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14  —  Grace: Where It Starts and Where It Ends</w:t>
      </w:r>
    </w:p>
    <w:p>
      <w:pPr>
        <w:pBdr>
          <w:bottom w:val="single" w:color="8B6914" w:sz="6" w:space="8"/>
        </w:pBdr>
        <w:spacing w:before="0" w:after="320"/>
        <w:jc w:val="center"/>
      </w:pPr>
      <w:r>
        <w:rPr>
          <w:rFonts w:ascii="Arial" w:cs="Arial" w:eastAsia="Arial" w:hAnsi="Arial"/>
          <w:i/>
          <w:iCs/>
          <w:color w:val="999999"/>
          <w:sz w:val="22"/>
          <w:szCs w:val="22"/>
        </w:rPr>
        <w:t xml:space="preserve">Titus 3:12–15 &amp; Full Letter Review  ·  13–15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Father, as we close this study, let grace be more than a word we’ve studied. Let it be the frame of our lives — where we start every day and where we end it. Thank You for the journey through Titus. May what we’ve learned take root and bear fruit. In Jesus’ name,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[Warm and reflective — this is the final episode; honor the journey]</w:t>
      </w:r>
    </w:p>
    <w:p>
      <w:pPr>
        <w:spacing w:before="40" w:after="40"/>
      </w:pPr>
      <w:r>
        <w:t xml:space="preserve"/>
      </w:r>
    </w:p>
    <w:p>
      <w:pPr>
        <w:spacing w:before="80" w:after="120"/>
      </w:pPr>
      <w:r>
        <w:rPr>
          <w:rFonts w:ascii="Georgia" w:cs="Georgia" w:eastAsia="Georgia" w:hAnsi="Georgia"/>
          <w:color w:val="333333"/>
          <w:sz w:val="24"/>
          <w:szCs w:val="24"/>
        </w:rPr>
        <w:t xml:space="preserve">Paul closes his letter the way he opened it.</w:t>
      </w:r>
    </w:p>
    <w:p>
      <w:pPr>
        <w:spacing w:before="80" w:after="120"/>
      </w:pPr>
      <w:r>
        <w:rPr>
          <w:rFonts w:ascii="Georgia" w:cs="Georgia" w:eastAsia="Georgia" w:hAnsi="Georgia"/>
          <w:color w:val="333333"/>
          <w:sz w:val="24"/>
          <w:szCs w:val="24"/>
        </w:rPr>
        <w:t xml:space="preserve">The opening greeting of Titus is:</w:t>
      </w:r>
    </w:p>
    <w:p>
      <w:pPr>
        <w:pBdr>
          <w:left w:val="single" w:color="8B6914" w:sz="8" w:space="12"/>
        </w:pBdr>
        <w:spacing w:before="120" w:after="120"/>
        <w:ind w:left="720" w:right="720"/>
      </w:pPr>
      <w:r>
        <w:rPr>
          <w:rFonts w:ascii="Georgia" w:cs="Georgia" w:eastAsia="Georgia" w:hAnsi="Georgia"/>
          <w:i/>
          <w:iCs/>
          <w:color w:val="4A3A80"/>
          <w:sz w:val="24"/>
          <w:szCs w:val="24"/>
        </w:rPr>
        <w:t xml:space="preserve">To Titus, my true child in our common faith: Grace and peace from God the Father and Christ Jesus our Savior.</w:t>
      </w:r>
    </w:p>
    <w:p>
      <w:pPr>
        <w:spacing w:before="80" w:after="120"/>
      </w:pPr>
      <w:r>
        <w:rPr>
          <w:rFonts w:ascii="Georgia" w:cs="Georgia" w:eastAsia="Georgia" w:hAnsi="Georgia"/>
          <w:color w:val="333333"/>
          <w:sz w:val="24"/>
          <w:szCs w:val="24"/>
        </w:rPr>
        <w:t xml:space="preserve">The closing benediction of Titus is:</w:t>
      </w:r>
    </w:p>
    <w:p>
      <w:pPr>
        <w:pBdr>
          <w:left w:val="single" w:color="8B6914" w:sz="8" w:space="12"/>
        </w:pBdr>
        <w:spacing w:before="120" w:after="120"/>
        <w:ind w:left="720" w:right="720"/>
      </w:pPr>
      <w:r>
        <w:rPr>
          <w:rFonts w:ascii="Georgia" w:cs="Georgia" w:eastAsia="Georgia" w:hAnsi="Georgia"/>
          <w:i/>
          <w:iCs/>
          <w:color w:val="4A3A80"/>
          <w:sz w:val="24"/>
          <w:szCs w:val="24"/>
        </w:rPr>
        <w:t xml:space="preserve">Grace be with all of you.</w:t>
      </w:r>
    </w:p>
    <w:p>
      <w:pPr>
        <w:spacing w:before="80" w:after="120"/>
      </w:pPr>
      <w:r>
        <w:rPr>
          <w:rFonts w:ascii="Georgia" w:cs="Georgia" w:eastAsia="Georgia" w:hAnsi="Georgia"/>
          <w:color w:val="333333"/>
          <w:sz w:val="24"/>
          <w:szCs w:val="24"/>
        </w:rPr>
        <w:t xml:space="preserve">The first word of the letter’s theological content is grace. The last word is grace. Everything in between — the elders, the false teachers, the household instructions, the gospel paragraph, the good works, the divisive person — all of it is inside the frame of grace.</w:t>
      </w:r>
    </w:p>
    <w:p>
      <w:pPr>
        <w:spacing w:before="80" w:after="120"/>
      </w:pPr>
      <w:r>
        <w:rPr>
          <w:rFonts w:ascii="Georgia" w:cs="Georgia" w:eastAsia="Georgia" w:hAnsi="Georgia"/>
          <w:color w:val="333333"/>
          <w:sz w:val="24"/>
          <w:szCs w:val="24"/>
        </w:rPr>
        <w:t xml:space="preserve">Today on Episode 14, our final episode, we’re going to look at the closing verses of Titus, take one more look at the whole letter, and ask: what are we supposed to carry out of this study?</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REAL PEOPLE IN A REAL COMMUNITY</w:t>
      </w:r>
    </w:p>
    <w:p>
      <w:pPr>
        <w:spacing w:before="80" w:after="80"/>
      </w:pPr>
      <w:r>
        <w:rPr>
          <w:rFonts w:ascii="Arial" w:cs="Arial" w:eastAsia="Arial" w:hAnsi="Arial"/>
          <w:i/>
          <w:iCs/>
          <w:color w:val="888888"/>
          <w:sz w:val="22"/>
          <w:szCs w:val="22"/>
        </w:rPr>
        <w:t xml:space="preserve">[Personal and grounding — these aren’t props, they’re people]</w:t>
      </w:r>
    </w:p>
    <w:p>
      <w:pPr>
        <w:spacing w:before="40" w:after="40"/>
      </w:pPr>
      <w:r>
        <w:t xml:space="preserve"/>
      </w:r>
    </w:p>
    <w:p>
      <w:pPr>
        <w:spacing w:before="80" w:after="120"/>
      </w:pPr>
      <w:r>
        <w:rPr>
          <w:rFonts w:ascii="Georgia" w:cs="Georgia" w:eastAsia="Georgia" w:hAnsi="Georgia"/>
          <w:color w:val="333333"/>
          <w:sz w:val="24"/>
          <w:szCs w:val="24"/>
        </w:rPr>
        <w:t xml:space="preserve">Verses 12 through 14 name four people: Artemas, Tychicus, Zenas the lawyer, and Apollos. Tychicus appears in several of Paul’s letters as a trusted messenger. Apollos is mentioned in Acts and 1 Corinthians as a gifted teacher. Zenas is only mentioned here. Artemas we know nothing about beyond this verse.</w:t>
      </w:r>
    </w:p>
    <w:p>
      <w:pPr>
        <w:spacing w:before="80" w:after="120"/>
      </w:pPr>
      <w:r>
        <w:rPr>
          <w:rFonts w:ascii="Georgia" w:cs="Georgia" w:eastAsia="Georgia" w:hAnsi="Georgia"/>
          <w:color w:val="333333"/>
          <w:sz w:val="24"/>
          <w:szCs w:val="24"/>
        </w:rPr>
        <w:t xml:space="preserve">Why does Paul name them? Because the gospel travels through people. Not as an abstract idea floating through the air, but carried by specific men and women who have been changed by it and who are willing to take it somewhere difficult at personal cost.</w:t>
      </w:r>
    </w:p>
    <w:p>
      <w:pPr>
        <w:spacing w:before="80" w:after="120"/>
      </w:pPr>
      <w:r>
        <w:rPr>
          <w:rFonts w:ascii="Georgia" w:cs="Georgia" w:eastAsia="Georgia" w:hAnsi="Georgia"/>
          <w:color w:val="333333"/>
          <w:sz w:val="24"/>
          <w:szCs w:val="24"/>
        </w:rPr>
        <w:t xml:space="preserve">Titus is not alone on Crete. He is part of a network. The church in the first century was a community of people in motion — bound together by a shared gospel and a shared Lord. That is still how it works.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DEVOTED TO GOOD WORKS TO MEET PRESSING NEEDS</w:t>
      </w:r>
    </w:p>
    <w:p>
      <w:pPr>
        <w:spacing w:before="80" w:after="80"/>
      </w:pPr>
      <w:r>
        <w:rPr>
          <w:rFonts w:ascii="Arial" w:cs="Arial" w:eastAsia="Arial" w:hAnsi="Arial"/>
          <w:i/>
          <w:iCs/>
          <w:color w:val="888888"/>
          <w:sz w:val="22"/>
          <w:szCs w:val="22"/>
        </w:rPr>
        <w:t xml:space="preserve">[Practical and concrete — this is the gospel in action]</w:t>
      </w:r>
    </w:p>
    <w:p>
      <w:pPr>
        <w:spacing w:before="40" w:after="40"/>
      </w:pPr>
      <w:r>
        <w:t xml:space="preserve"/>
      </w:r>
    </w:p>
    <w:p>
      <w:pPr>
        <w:spacing w:before="80" w:after="120"/>
      </w:pPr>
      <w:r>
        <w:rPr>
          <w:rFonts w:ascii="Georgia" w:cs="Georgia" w:eastAsia="Georgia" w:hAnsi="Georgia"/>
          <w:color w:val="333333"/>
          <w:sz w:val="24"/>
          <w:szCs w:val="24"/>
        </w:rPr>
        <w:t xml:space="preserve">Verse 14:</w:t>
      </w:r>
    </w:p>
    <w:p>
      <w:pPr>
        <w:pBdr>
          <w:left w:val="single" w:color="8B6914" w:sz="8" w:space="12"/>
        </w:pBdr>
        <w:spacing w:before="120" w:after="120"/>
        <w:ind w:left="720" w:right="720"/>
      </w:pPr>
      <w:r>
        <w:rPr>
          <w:rFonts w:ascii="Georgia" w:cs="Georgia" w:eastAsia="Georgia" w:hAnsi="Georgia"/>
          <w:i/>
          <w:iCs/>
          <w:color w:val="4A3A80"/>
          <w:sz w:val="24"/>
          <w:szCs w:val="24"/>
        </w:rPr>
        <w:t xml:space="preserve">And our people must also learn to devote themselves to good works in order to meet the pressing needs of others, so that they will not be unfruitful.</w:t>
      </w:r>
    </w:p>
    <w:p>
      <w:pPr>
        <w:spacing w:before="80" w:after="120"/>
      </w:pPr>
      <w:r>
        <w:rPr>
          <w:rFonts w:ascii="Georgia" w:cs="Georgia" w:eastAsia="Georgia" w:hAnsi="Georgia"/>
          <w:color w:val="333333"/>
          <w:sz w:val="24"/>
          <w:szCs w:val="24"/>
        </w:rPr>
        <w:t xml:space="preserve">Two things worth noticing.</w:t>
      </w:r>
    </w:p>
    <w:p>
      <w:pPr>
        <w:spacing w:before="80" w:after="120"/>
      </w:pPr>
      <w:r>
        <w:rPr>
          <w:rFonts w:ascii="Georgia" w:cs="Georgia" w:eastAsia="Georgia" w:hAnsi="Georgia"/>
          <w:color w:val="333333"/>
          <w:sz w:val="24"/>
          <w:szCs w:val="24"/>
        </w:rPr>
        <w:t xml:space="preserve">First: let our people learn. Devotion to good works has to be cultivated, practiced, formed over time. It doesn’t just happen because you believe the right things.</w:t>
      </w:r>
    </w:p>
    <w:p>
      <w:pPr>
        <w:spacing w:before="80" w:after="120"/>
      </w:pPr>
      <w:r>
        <w:rPr>
          <w:rFonts w:ascii="Georgia" w:cs="Georgia" w:eastAsia="Georgia" w:hAnsi="Georgia"/>
          <w:color w:val="333333"/>
          <w:sz w:val="24"/>
          <w:szCs w:val="24"/>
        </w:rPr>
        <w:t xml:space="preserve">Second: to meet the pressing needs of others. The word is anagkaias — necessary, pressing, urgent. Paul is not describing optional generosity. He is describing a community that has made itself available for the real needs that arise around it.</w:t>
      </w:r>
    </w:p>
    <w:p>
      <w:pPr>
        <w:spacing w:before="80" w:after="120"/>
      </w:pPr>
      <w:r>
        <w:rPr>
          <w:rFonts w:ascii="Georgia" w:cs="Georgia" w:eastAsia="Georgia" w:hAnsi="Georgia"/>
          <w:color w:val="333333"/>
          <w:sz w:val="24"/>
          <w:szCs w:val="24"/>
        </w:rPr>
        <w:t xml:space="preserve">And the consequence of not doing this: be unfruitful. The gospel that has been received and believed and proclaimed — if it doesn’t produce this kind of practical, neighbor-serving fruit — something is missing.</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GRACE AS BOOKEND</w:t>
      </w:r>
    </w:p>
    <w:p>
      <w:pPr>
        <w:spacing w:before="80" w:after="80"/>
      </w:pPr>
      <w:r>
        <w:rPr>
          <w:rFonts w:ascii="Arial" w:cs="Arial" w:eastAsia="Arial" w:hAnsi="Arial"/>
          <w:i/>
          <w:iCs/>
          <w:color w:val="888888"/>
          <w:sz w:val="22"/>
          <w:szCs w:val="22"/>
        </w:rPr>
        <w:t xml:space="preserve">[This is the structural and theological capstone — give it room]</w:t>
      </w:r>
    </w:p>
    <w:p>
      <w:pPr>
        <w:spacing w:before="40" w:after="40"/>
      </w:pPr>
      <w:r>
        <w:t xml:space="preserve"/>
      </w:r>
    </w:p>
    <w:p>
      <w:pPr>
        <w:spacing w:before="80" w:after="120"/>
      </w:pPr>
      <w:r>
        <w:rPr>
          <w:rFonts w:ascii="Georgia" w:cs="Georgia" w:eastAsia="Georgia" w:hAnsi="Georgia"/>
          <w:color w:val="333333"/>
          <w:sz w:val="24"/>
          <w:szCs w:val="24"/>
        </w:rPr>
        <w:t xml:space="preserve">Let’s look at the two times grace appears at the frame of this letter.</w:t>
      </w:r>
    </w:p>
    <w:p>
      <w:pPr>
        <w:spacing w:before="80" w:after="120"/>
      </w:pPr>
      <w:r>
        <w:rPr>
          <w:rFonts w:ascii="Georgia" w:cs="Georgia" w:eastAsia="Georgia" w:hAnsi="Georgia"/>
          <w:color w:val="333333"/>
          <w:sz w:val="24"/>
          <w:szCs w:val="24"/>
        </w:rPr>
        <w:t xml:space="preserve">Titus 1:4 — the opening: “Grace and peace from God the Father and Christ Jesus our Savior.” In the opening, grace is the origin. It comes from God and from Christ. It is something received, given from outside, descending as pure gift.</w:t>
      </w:r>
    </w:p>
    <w:p>
      <w:pPr>
        <w:spacing w:before="80" w:after="120"/>
      </w:pPr>
      <w:r>
        <w:rPr>
          <w:rFonts w:ascii="Georgia" w:cs="Georgia" w:eastAsia="Georgia" w:hAnsi="Georgia"/>
          <w:color w:val="333333"/>
          <w:sz w:val="24"/>
          <w:szCs w:val="24"/>
        </w:rPr>
        <w:t xml:space="preserve">Titus 3:15 — the closing: “Grace be with all of you.” In the closing, grace is the blessing. It is what Paul wants them to be with — not wealth, not safety, not resolved problems. Grace.</w:t>
      </w:r>
    </w:p>
    <w:p>
      <w:pPr>
        <w:spacing w:before="80" w:after="120"/>
      </w:pPr>
      <w:r>
        <w:rPr>
          <w:rFonts w:ascii="Georgia" w:cs="Georgia" w:eastAsia="Georgia" w:hAnsi="Georgia"/>
          <w:color w:val="333333"/>
          <w:sz w:val="24"/>
          <w:szCs w:val="24"/>
        </w:rPr>
        <w:t xml:space="preserve">Everything that happens between those two bookends flows from the first grace and points toward the second. The elders who lead well are stewards of grace. The community formed generation by generation is shaped by grace. The gospel paragraph is the concentrated statement of grace. The good works that follow are the fruit of grace. Grace is not a footnote in Titus. It is the frame. It is the air the letter breathes.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4 — THE LETTER’S ONE COHERENT VISION</w:t>
      </w:r>
    </w:p>
    <w:p>
      <w:pPr>
        <w:spacing w:before="80" w:after="80"/>
      </w:pPr>
      <w:r>
        <w:rPr>
          <w:rFonts w:ascii="Arial" w:cs="Arial" w:eastAsia="Arial" w:hAnsi="Arial"/>
          <w:i/>
          <w:iCs/>
          <w:color w:val="888888"/>
          <w:sz w:val="22"/>
          <w:szCs w:val="22"/>
        </w:rPr>
        <w:t xml:space="preserve">[A careful, appreciative survey — help listeners feel the whole]</w:t>
      </w:r>
    </w:p>
    <w:p>
      <w:pPr>
        <w:spacing w:before="40" w:after="40"/>
      </w:pPr>
      <w:r>
        <w:t xml:space="preserve"/>
      </w:r>
    </w:p>
    <w:p>
      <w:pPr>
        <w:spacing w:before="80" w:after="120"/>
      </w:pPr>
      <w:r>
        <w:rPr>
          <w:rFonts w:ascii="Georgia" w:cs="Georgia" w:eastAsia="Georgia" w:hAnsi="Georgia"/>
          <w:color w:val="333333"/>
          <w:sz w:val="24"/>
          <w:szCs w:val="24"/>
        </w:rPr>
        <w:t xml:space="preserve">Let me take you through the structure of the letter one final time.</w:t>
      </w:r>
    </w:p>
    <w:p>
      <w:pPr>
        <w:spacing w:before="120" w:after="120"/>
        <w:ind w:left="480"/>
      </w:pPr>
      <w:r>
        <w:rPr>
          <w:rFonts w:ascii="Georgia" w:cs="Georgia" w:eastAsia="Georgia" w:hAnsi="Georgia"/>
          <w:b/>
          <w:bCs/>
          <w:color w:val="8B6914"/>
          <w:sz w:val="24"/>
          <w:szCs w:val="24"/>
        </w:rPr>
        <w:t xml:space="preserve">Chapter 1 — Leadership. </w:t>
      </w:r>
      <w:r>
        <w:rPr>
          <w:rFonts w:ascii="Georgia" w:cs="Georgia" w:eastAsia="Georgia" w:hAnsi="Georgia"/>
          <w:color w:val="333333"/>
          <w:sz w:val="24"/>
          <w:szCs w:val="24"/>
        </w:rPr>
        <w:t xml:space="preserve">Establish qualified elders. The elder who holds firmly to sound doctrine is the church’s first line of protection. Character is not the entry point for leadership — it is the definition of it.</w:t>
      </w:r>
    </w:p>
    <w:p>
      <w:pPr>
        <w:spacing w:before="120" w:after="120"/>
        <w:ind w:left="480"/>
      </w:pPr>
      <w:r>
        <w:rPr>
          <w:rFonts w:ascii="Georgia" w:cs="Georgia" w:eastAsia="Georgia" w:hAnsi="Georgia"/>
          <w:b/>
          <w:bCs/>
          <w:color w:val="8B6914"/>
          <w:sz w:val="24"/>
          <w:szCs w:val="24"/>
        </w:rPr>
        <w:t xml:space="preserve">Chapter 2 — Community Formation. </w:t>
      </w:r>
      <w:r>
        <w:rPr>
          <w:rFonts w:ascii="Georgia" w:cs="Georgia" w:eastAsia="Georgia" w:hAnsi="Georgia"/>
          <w:color w:val="333333"/>
          <w:sz w:val="24"/>
          <w:szCs w:val="24"/>
        </w:rPr>
        <w:t xml:space="preserve">Every generation — older men, older women, younger women, younger men, enslaved people — is addressed. Grace instructs. Grace trains. Grace produces a particular kind of life in every stage and every situation.</w:t>
      </w:r>
    </w:p>
    <w:p>
      <w:pPr>
        <w:spacing w:before="120" w:after="120"/>
        <w:ind w:left="480"/>
      </w:pPr>
      <w:r>
        <w:rPr>
          <w:rFonts w:ascii="Georgia" w:cs="Georgia" w:eastAsia="Georgia" w:hAnsi="Georgia"/>
          <w:b/>
          <w:bCs/>
          <w:color w:val="8B6914"/>
          <w:sz w:val="24"/>
          <w:szCs w:val="24"/>
        </w:rPr>
        <w:t xml:space="preserve">Chapter 3 — Civic and Social Life. </w:t>
      </w:r>
      <w:r>
        <w:rPr>
          <w:rFonts w:ascii="Georgia" w:cs="Georgia" w:eastAsia="Georgia" w:hAnsi="Georgia"/>
          <w:color w:val="333333"/>
          <w:sz w:val="24"/>
          <w:szCs w:val="24"/>
        </w:rPr>
        <w:t xml:space="preserve">Engage with submission, with gentleness, with readiness to do good. Remember what you were. The same grace that found you is the grace you are carrying to others.</w:t>
      </w:r>
    </w:p>
    <w:p>
      <w:pPr>
        <w:spacing w:before="40" w:after="40"/>
      </w:pPr>
      <w:r>
        <w:t xml:space="preserve"/>
      </w:r>
    </w:p>
    <w:p>
      <w:pPr>
        <w:spacing w:before="80" w:after="120"/>
      </w:pPr>
      <w:r>
        <w:rPr>
          <w:rFonts w:ascii="Georgia" w:cs="Georgia" w:eastAsia="Georgia" w:hAnsi="Georgia"/>
          <w:color w:val="333333"/>
          <w:sz w:val="24"/>
          <w:szCs w:val="24"/>
        </w:rPr>
        <w:t xml:space="preserve">Three chapters. One vision. Sound doctrine and godly living are inseparable. What you believe should shape how you live. And the whole thing is held together by the grace that started it and the grace that will complete it.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80" w:after="80"/>
      </w:pPr>
      <w:r>
        <w:rPr>
          <w:rFonts w:ascii="Arial" w:cs="Arial" w:eastAsia="Arial" w:hAnsi="Arial"/>
          <w:i/>
          <w:iCs/>
          <w:color w:val="888888"/>
          <w:sz w:val="22"/>
          <w:szCs w:val="22"/>
        </w:rPr>
        <w:t xml:space="preserve">[Reflective and summative — these are about integration and application]</w:t>
      </w:r>
    </w:p>
    <w:p>
      <w:pPr>
        <w:spacing w:before="40" w:after="40"/>
      </w:pPr>
      <w:r>
        <w:t xml:space="preserve"/>
      </w:r>
    </w:p>
    <w:p>
      <w:pPr>
        <w:spacing w:before="80" w:after="120"/>
      </w:pPr>
      <w:r>
        <w:rPr>
          <w:rFonts w:ascii="Georgia" w:cs="Georgia" w:eastAsia="Georgia" w:hAnsi="Georgia"/>
          <w:color w:val="333333"/>
          <w:sz w:val="24"/>
          <w:szCs w:val="24"/>
        </w:rPr>
        <w:t xml:space="preserve">Three final questions — take your time with these:</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Looking back over the whole letter of Titus: what is the one thing you most want to carry with you from this study? What has genuinely landed differently than before?</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The letter begins and ends with grace. What has this study taught you about grace that you didn’t know — or didn’t know as deeply — before?</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Paul’s big idea throughout Titus is that what you believe shapes how you live. Where have you seen that connection become more real for you during this series?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[Unhurried, warm, grateful — close the series with the weight it deserves]</w:t>
      </w:r>
    </w:p>
    <w:p>
      <w:pPr>
        <w:spacing w:before="40" w:after="40"/>
      </w:pPr>
      <w:r>
        <w:t xml:space="preserve"/>
      </w:r>
    </w:p>
    <w:p>
      <w:pPr>
        <w:spacing w:before="80" w:after="120"/>
      </w:pPr>
      <w:r>
        <w:rPr>
          <w:rFonts w:ascii="Georgia" w:cs="Georgia" w:eastAsia="Georgia" w:hAnsi="Georgia"/>
          <w:color w:val="333333"/>
          <w:sz w:val="24"/>
          <w:szCs w:val="24"/>
        </w:rPr>
        <w:t xml:space="preserve">We’ve traveled through 46 verses. Three chapters. Fourteen episodes. One letter written by an apostle to a young pastor on a difficult island, about a church that was still finding its footing, facing real threats, and in need of real leadership.</w:t>
      </w:r>
    </w:p>
    <w:p>
      <w:pPr>
        <w:spacing w:before="80" w:after="120"/>
      </w:pPr>
      <w:r>
        <w:rPr>
          <w:rFonts w:ascii="Georgia" w:cs="Georgia" w:eastAsia="Georgia" w:hAnsi="Georgia"/>
          <w:color w:val="333333"/>
          <w:sz w:val="24"/>
          <w:szCs w:val="24"/>
        </w:rPr>
        <w:t xml:space="preserve">And from those 46 verses, we have received a complete vision of what the gospel produces — in individuals, in families, in communities, in the public square.</w:t>
      </w:r>
    </w:p>
    <w:p>
      <w:pPr>
        <w:spacing w:before="80" w:after="120"/>
      </w:pPr>
      <w:r>
        <w:rPr>
          <w:rFonts w:ascii="Georgia" w:cs="Georgia" w:eastAsia="Georgia" w:hAnsi="Georgia"/>
          <w:color w:val="333333"/>
          <w:sz w:val="24"/>
          <w:szCs w:val="24"/>
        </w:rPr>
        <w:t xml:space="preserve">Leaders who serve as stewards of God’s house, not their own. Communities where every generation invests in the next. Grace that does not just forgive but forms. A blessed hope that shapes the in-between. Good works that adorn the gospel and meet real needs. And all of it — every bit of it — held inside the frame of grace.</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Grace is where it starts. Grace is where it ends. Everything in between is grace at work.</w:t>
      </w:r>
    </w:p>
    <w:p>
      <w:pPr>
        <w:spacing w:before="80" w:after="120"/>
      </w:pPr>
      <w:r>
        <w:rPr>
          <w:rFonts w:ascii="Georgia" w:cs="Georgia" w:eastAsia="Georgia" w:hAnsi="Georgia"/>
          <w:color w:val="333333"/>
          <w:sz w:val="24"/>
          <w:szCs w:val="24"/>
        </w:rPr>
        <w:t xml:space="preserve">That’s the journey through Titus. And it’s the journey of Scripture.</w:t>
      </w:r>
    </w:p>
    <w:p>
      <w:pPr>
        <w:spacing w:before="40" w:after="40"/>
      </w:pPr>
      <w:r>
        <w:t xml:space="preserve"/>
      </w:r>
    </w:p>
    <w:p>
      <w:pPr>
        <w:spacing w:before="80" w:after="120"/>
      </w:pPr>
      <w:r>
        <w:rPr>
          <w:rFonts w:ascii="Georgia" w:cs="Georgia" w:eastAsia="Georgia" w:hAnsi="Georgia"/>
          <w:color w:val="333333"/>
          <w:sz w:val="24"/>
          <w:szCs w:val="24"/>
        </w:rPr>
        <w:t xml:space="preserve">Thank you for studying with me. If this series has been helpful — if something has landed, if a passage has opened up, if your understanding of grace has grown — I’d love to hear from you. Share the podcast. Bring it to your small group. Come back to Titus on your own and read it start to finish. It’s 46 verses. It will take you ten minutes. And it might change how you see everything.</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has been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14 — End of Titus Series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14  •  </w:t>
    </w:r>
    <w:r>
      <w:rPr>
        <w:rFonts w:ascii="Arial" w:cs="Arial" w:eastAsia="Arial" w:hAnsi="Arial"/>
        <w:i/>
        <w:iCs/>
        <w:color w:val="999999"/>
        <w:sz w:val="18"/>
        <w:szCs w:val="18"/>
      </w:rPr>
      <w:t xml:space="preserve">Grace: Where It Starts and Where It Ends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2026-03-22T19:29:08.273Z</dcterms:created>
  <dcterms:modified xsi:type="dcterms:W3CDTF">2026-03-22T19:29:08.273Z</dcterms:modified>
</cp:coreProperties>
</file>

<file path=docProps/custom.xml><?xml version="1.0" encoding="utf-8"?>
<Properties xmlns="http://schemas.openxmlformats.org/officeDocument/2006/custom-properties" xmlns:vt="http://schemas.openxmlformats.org/officeDocument/2006/docPropsVTypes"/>
</file>