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80"/>
        <w:jc w:val="center"/>
      </w:pPr>
      <w:r>
        <w:rPr>
          <w:rFonts w:ascii="Georgia" w:cs="Georgia" w:eastAsia="Georgia" w:hAnsi="Georgia"/>
          <w:b/>
          <w:bCs/>
          <w:caps/>
          <w:color w:val="8B6914"/>
          <w:sz w:val="44"/>
          <w:szCs w:val="44"/>
        </w:rPr>
        <w:t xml:space="preserve">VERSE BY VERSE WITH NATE</w:t>
      </w:r>
    </w:p>
    <w:p>
      <w:pPr>
        <w:spacing w:before="0" w:after="80"/>
        <w:jc w:val="center"/>
      </w:pPr>
      <w:r>
        <w:rPr>
          <w:rFonts w:ascii="Georgia" w:cs="Georgia" w:eastAsia="Georgia" w:hAnsi="Georgia"/>
          <w:i/>
          <w:iCs/>
          <w:color w:val="555555"/>
          <w:sz w:val="26"/>
          <w:szCs w:val="26"/>
        </w:rPr>
        <w:t xml:space="preserve">A Journey Through Scripture</w:t>
      </w:r>
    </w:p>
    <w:p>
      <w:pPr>
        <w:spacing w:before="0" w:after="80"/>
        <w:jc w:val="center"/>
      </w:pPr>
      <w:r>
        <w:rPr>
          <w:rFonts w:ascii="Arial" w:cs="Arial" w:eastAsia="Arial" w:hAnsi="Arial"/>
          <w:b/>
          <w:bCs/>
          <w:caps/>
          <w:color w:val="555555"/>
          <w:sz w:val="24"/>
          <w:szCs w:val="24"/>
        </w:rPr>
        <w:t xml:space="preserve">EPISODE 3  —  Who Is Paul, and Why Does This Letter Exist?</w:t>
      </w:r>
    </w:p>
    <w:p>
      <w:pPr>
        <w:pBdr>
          <w:bottom w:val="single" w:color="8B6914" w:sz="6" w:space="8"/>
        </w:pBdr>
        <w:spacing w:before="0" w:after="320"/>
        <w:jc w:val="center"/>
      </w:pPr>
      <w:r>
        <w:rPr>
          <w:rFonts w:ascii="Arial" w:cs="Arial" w:eastAsia="Arial" w:hAnsi="Arial"/>
          <w:i/>
          <w:iCs/>
          <w:color w:val="999999"/>
          <w:sz w:val="22"/>
          <w:szCs w:val="22"/>
        </w:rPr>
        <w:t xml:space="preserve">Titus 1:1–4  ·  10–12 minutes</w:t>
      </w:r>
    </w:p>
    <w:p>
      <w:pPr>
        <w:spacing w:before="40" w:after="4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OPENING PRAYER</w:t>
      </w:r>
    </w:p>
    <w:p>
      <w:pPr>
        <w:spacing w:before="80" w:after="80"/>
      </w:pPr>
      <w:r>
        <w:rPr>
          <w:rFonts w:ascii="Arial" w:cs="Arial" w:eastAsia="Arial" w:hAnsi="Arial"/>
          <w:i/>
          <w:iCs/>
          <w:color w:val="888888"/>
          <w:sz w:val="22"/>
          <w:szCs w:val="22"/>
        </w:rPr>
        <w:t xml:space="preserve">[Pause before opening the text — invite God into the study]</w:t>
      </w:r>
    </w:p>
    <w:p>
      <w:pPr>
        <w:spacing w:before="40" w:after="40"/>
      </w:pPr>
      <w:r>
        <w:t xml:space="preserve"/>
      </w:r>
    </w:p>
    <w:p>
      <w:pPr>
        <w:pBdr>
          <w:left w:val="single" w:color="5A8A5A" w:sz="8" w:space="12"/>
        </w:pBdr>
        <w:spacing w:before="120" w:after="120"/>
        <w:ind w:left="720" w:right="720"/>
      </w:pPr>
      <w:r>
        <w:rPr>
          <w:rFonts w:ascii="Georgia" w:cs="Georgia" w:eastAsia="Georgia" w:hAnsi="Georgia"/>
          <w:i/>
          <w:iCs/>
          <w:color w:val="3A5A3A"/>
          <w:sz w:val="24"/>
          <w:szCs w:val="24"/>
        </w:rPr>
        <w:t xml:space="preserve">Father, every word of this opening carries weight. Open our minds to receive it. Let the truth that You cannot lie be more than doctrine — let it be an anchor. In Jesus’ name, Amen.</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COLD OPEN</w:t>
      </w:r>
    </w:p>
    <w:p>
      <w:pPr>
        <w:spacing w:before="80" w:after="80"/>
      </w:pPr>
      <w:r>
        <w:rPr>
          <w:rFonts w:ascii="Arial" w:cs="Arial" w:eastAsia="Arial" w:hAnsi="Arial"/>
          <w:i/>
          <w:iCs/>
          <w:color w:val="888888"/>
          <w:sz w:val="22"/>
          <w:szCs w:val="22"/>
        </w:rPr>
        <w:t xml:space="preserve">[Thoughtful, a little searching — draw them in before you open the text]</w:t>
      </w:r>
    </w:p>
    <w:p>
      <w:pPr>
        <w:spacing w:before="40" w:after="40"/>
      </w:pPr>
      <w:r>
        <w:t xml:space="preserve"/>
      </w:r>
    </w:p>
    <w:p>
      <w:pPr>
        <w:spacing w:before="80" w:after="120"/>
      </w:pPr>
      <w:r>
        <w:rPr>
          <w:rFonts w:ascii="Georgia" w:cs="Georgia" w:eastAsia="Georgia" w:hAnsi="Georgia"/>
          <w:color w:val="333333"/>
          <w:sz w:val="24"/>
          <w:szCs w:val="24"/>
        </w:rPr>
        <w:t xml:space="preserve">Have you ever received a letter that changed everything?</w:t>
      </w:r>
    </w:p>
    <w:p>
      <w:pPr>
        <w:spacing w:before="80" w:after="120"/>
      </w:pPr>
      <w:r>
        <w:rPr>
          <w:rFonts w:ascii="Georgia" w:cs="Georgia" w:eastAsia="Georgia" w:hAnsi="Georgia"/>
          <w:color w:val="333333"/>
          <w:sz w:val="24"/>
          <w:szCs w:val="24"/>
        </w:rPr>
        <w:t xml:space="preserve">Maybe it was an acceptance letter. A medical diagnosis. A note from someone you loved that arrived too late — or just in time. Some letters carry more weight than their paper deserves. You hold them and feel the gravity before you’ve even finished the first line.</w:t>
      </w:r>
    </w:p>
    <w:p>
      <w:pPr>
        <w:spacing w:before="80" w:after="120"/>
      </w:pPr>
      <w:r>
        <w:rPr>
          <w:rFonts w:ascii="Georgia" w:cs="Georgia" w:eastAsia="Georgia" w:hAnsi="Georgia"/>
          <w:color w:val="333333"/>
          <w:sz w:val="24"/>
          <w:szCs w:val="24"/>
        </w:rPr>
        <w:t xml:space="preserve">Paul’s letter to Titus begins with what looks, at first glance, like a standard ancient greeting. But this one is different. Before Paul even gets to Titus’s name, he writes four verses of dense, loaded, theologically rich introduction. Every phrase is doing work. Every word is carrying freight.</w:t>
      </w:r>
    </w:p>
    <w:p>
      <w:pPr>
        <w:spacing w:before="80" w:after="120"/>
      </w:pPr>
      <w:r>
        <w:rPr>
          <w:rFonts w:ascii="Georgia" w:cs="Georgia" w:eastAsia="Georgia" w:hAnsi="Georgia"/>
          <w:color w:val="333333"/>
          <w:sz w:val="24"/>
          <w:szCs w:val="24"/>
        </w:rPr>
        <w:t xml:space="preserve">So today on Episode 3 of Verse by Verse with Nate, we’re going to slow down and take that opening apart — word by word, phrase by phrase. We’re in Titus 1, verses 1 through 4. Let’s read it.</w:t>
      </w:r>
    </w:p>
    <w:p>
      <w:pPr>
        <w:spacing w:before="40" w:after="40"/>
      </w:pPr>
      <w:r>
        <w:t xml:space="preserve"/>
      </w:r>
    </w:p>
    <w:p>
      <w:pPr>
        <w:pBdr>
          <w:left w:val="single" w:color="8B6914" w:sz="8" w:space="12"/>
        </w:pBdr>
        <w:spacing w:before="120" w:after="120"/>
        <w:ind w:left="720" w:right="720"/>
      </w:pPr>
      <w:r>
        <w:rPr>
          <w:rFonts w:ascii="Georgia" w:cs="Georgia" w:eastAsia="Georgia" w:hAnsi="Georgia"/>
          <w:i/>
          <w:iCs/>
          <w:color w:val="4A3A80"/>
          <w:sz w:val="24"/>
          <w:szCs w:val="24"/>
        </w:rPr>
        <w:t xml:space="preserve">Paul, a servant of God and an apostle of Jesus Christ for the faith of God’s elect and their knowledge of the truth that leads to godliness, in the hope of eternal life, which God, who cannot lie, promised before time began. In His own time He has made His word evident in the proclamation entrusted to me by the command of God our Savior. To Titus, my true child in our common faith: Grace and peace from God the Father and Christ Jesus our Savior.</w:t>
      </w:r>
    </w:p>
    <w:p>
      <w:pPr>
        <w:spacing w:before="40" w:after="40"/>
      </w:pPr>
      <w:r>
        <w:t xml:space="preserve"/>
      </w:r>
    </w:p>
    <w:p>
      <w:pPr>
        <w:spacing w:before="80" w:after="120"/>
      </w:pPr>
      <w:r>
        <w:rPr>
          <w:rFonts w:ascii="Georgia" w:cs="Georgia" w:eastAsia="Georgia" w:hAnsi="Georgia"/>
          <w:color w:val="333333"/>
          <w:sz w:val="24"/>
          <w:szCs w:val="24"/>
        </w:rPr>
        <w:t xml:space="preserve">Four verses. One sentence in the original Greek. An entire theology compressed into a greeting. Let’s unpack it.</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1 — SERVANT AND APOSTLE</w:t>
      </w:r>
    </w:p>
    <w:p>
      <w:pPr>
        <w:spacing w:before="80" w:after="80"/>
      </w:pPr>
      <w:r>
        <w:rPr>
          <w:rFonts w:ascii="Arial" w:cs="Arial" w:eastAsia="Arial" w:hAnsi="Arial"/>
          <w:i/>
          <w:iCs/>
          <w:color w:val="888888"/>
          <w:sz w:val="22"/>
          <w:szCs w:val="22"/>
        </w:rPr>
        <w:t xml:space="preserve">[Deliberate pace — these two words are doing more than people realize]</w:t>
      </w:r>
    </w:p>
    <w:p>
      <w:pPr>
        <w:spacing w:before="40" w:after="40"/>
      </w:pPr>
      <w:r>
        <w:t xml:space="preserve"/>
      </w:r>
    </w:p>
    <w:p>
      <w:pPr>
        <w:spacing w:before="80" w:after="120"/>
      </w:pPr>
      <w:r>
        <w:rPr>
          <w:rFonts w:ascii="Georgia" w:cs="Georgia" w:eastAsia="Georgia" w:hAnsi="Georgia"/>
          <w:color w:val="333333"/>
          <w:sz w:val="24"/>
          <w:szCs w:val="24"/>
        </w:rPr>
        <w:t xml:space="preserve">Paul opens with two words to describe himself: servant and apostle. The order matters, and the pairing is intentional.</w:t>
      </w:r>
    </w:p>
    <w:p>
      <w:pPr>
        <w:spacing w:before="80" w:after="120"/>
      </w:pPr>
      <w:r>
        <w:rPr>
          <w:rFonts w:ascii="Georgia" w:cs="Georgia" w:eastAsia="Georgia" w:hAnsi="Georgia"/>
          <w:color w:val="333333"/>
          <w:sz w:val="24"/>
          <w:szCs w:val="24"/>
        </w:rPr>
        <w:t xml:space="preserve">Apostle is a word of authority — a commissioned representative sent with the full weight of the sender’s backing behind them. Paul is saying: I speak on behalf of Jesus Christ. What I write carries weight.</w:t>
      </w:r>
    </w:p>
    <w:p>
      <w:pPr>
        <w:spacing w:before="80" w:after="120"/>
      </w:pPr>
      <w:r>
        <w:rPr>
          <w:rFonts w:ascii="Georgia" w:cs="Georgia" w:eastAsia="Georgia" w:hAnsi="Georgia"/>
          <w:color w:val="333333"/>
          <w:sz w:val="24"/>
          <w:szCs w:val="24"/>
        </w:rPr>
        <w:t xml:space="preserve">But before he says apostle, he says servant. In the Greek, the word is doulos — bondservant. A person who belongs entirely to another. Paul is saying: before anything else, I am owned. Everything I do flows from submission to the God I serve.</w:t>
      </w:r>
    </w:p>
    <w:p>
      <w:pPr>
        <w:spacing w:before="80" w:after="120"/>
      </w:pPr>
      <w:r>
        <w:rPr>
          <w:rFonts w:ascii="Georgia" w:cs="Georgia" w:eastAsia="Georgia" w:hAnsi="Georgia"/>
          <w:color w:val="333333"/>
          <w:sz w:val="24"/>
          <w:szCs w:val="24"/>
        </w:rPr>
        <w:t xml:space="preserve">This combination — servant and apostle — is a picture of what healthy spiritual authority looks like. It is never raw power. It is authority that comes from below — from a posture of submission — exercised in service, not dominance.</w:t>
      </w:r>
    </w:p>
    <w:p>
      <w:pPr>
        <w:spacing w:before="80" w:after="120"/>
      </w:pPr>
      <w:r>
        <w:rPr>
          <w:rFonts w:ascii="Georgia" w:cs="Georgia" w:eastAsia="Georgia" w:hAnsi="Georgia"/>
          <w:color w:val="333333"/>
          <w:sz w:val="24"/>
          <w:szCs w:val="24"/>
        </w:rPr>
        <w:t xml:space="preserve">Paul is modeling for Titus, right here in the opening line, what it looks like to lead. You don’t choose between humility and authority. You hold both. At the same time.</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2 — TRUTH THAT LEADS TO GODLINESS</w:t>
      </w:r>
    </w:p>
    <w:p>
      <w:pPr>
        <w:spacing w:before="80" w:after="80"/>
      </w:pPr>
      <w:r>
        <w:rPr>
          <w:rFonts w:ascii="Arial" w:cs="Arial" w:eastAsia="Arial" w:hAnsi="Arial"/>
          <w:i/>
          <w:iCs/>
          <w:color w:val="888888"/>
          <w:sz w:val="22"/>
          <w:szCs w:val="22"/>
        </w:rPr>
        <w:t xml:space="preserve">[This is the theme of the whole letter — set it up clearly]</w:t>
      </w:r>
    </w:p>
    <w:p>
      <w:pPr>
        <w:spacing w:before="40" w:after="40"/>
      </w:pPr>
      <w:r>
        <w:t xml:space="preserve"/>
      </w:r>
    </w:p>
    <w:p>
      <w:pPr>
        <w:spacing w:before="80" w:after="120"/>
      </w:pPr>
      <w:r>
        <w:rPr>
          <w:rFonts w:ascii="Georgia" w:cs="Georgia" w:eastAsia="Georgia" w:hAnsi="Georgia"/>
          <w:color w:val="333333"/>
          <w:sz w:val="24"/>
          <w:szCs w:val="24"/>
        </w:rPr>
        <w:t xml:space="preserve">In verse 1, Paul describes his mission as being for “the faith of God’s elect and their knowledge of the truth that leads to godliness.”</w:t>
      </w:r>
    </w:p>
    <w:p>
      <w:pPr>
        <w:spacing w:before="80" w:after="120"/>
      </w:pPr>
      <w:r>
        <w:rPr>
          <w:rFonts w:ascii="Georgia" w:cs="Georgia" w:eastAsia="Georgia" w:hAnsi="Georgia"/>
          <w:color w:val="333333"/>
          <w:sz w:val="24"/>
          <w:szCs w:val="24"/>
        </w:rPr>
        <w:t xml:space="preserve">That last phrase is the key: truth that leads to godliness.</w:t>
      </w:r>
    </w:p>
    <w:p>
      <w:pPr>
        <w:spacing w:before="80" w:after="120"/>
      </w:pPr>
      <w:r>
        <w:rPr>
          <w:rFonts w:ascii="Georgia" w:cs="Georgia" w:eastAsia="Georgia" w:hAnsi="Georgia"/>
          <w:color w:val="333333"/>
          <w:sz w:val="24"/>
          <w:szCs w:val="24"/>
        </w:rPr>
        <w:t xml:space="preserve">Paul is not interested in truth for its own sake — collecting correct theological propositions the way some people collect rare books, impressive on the shelf but never actually read. For Paul, truth has a direction. Truth moves. Truth produces something.</w:t>
      </w:r>
    </w:p>
    <w:p>
      <w:pPr>
        <w:spacing w:before="80" w:after="120"/>
      </w:pPr>
      <w:r>
        <w:rPr>
          <w:rFonts w:ascii="Georgia" w:cs="Georgia" w:eastAsia="Georgia" w:hAnsi="Georgia"/>
          <w:color w:val="333333"/>
          <w:sz w:val="24"/>
          <w:szCs w:val="24"/>
        </w:rPr>
        <w:t xml:space="preserve">What does it produce? Godliness. A life shaped by what it believes.</w:t>
      </w:r>
    </w:p>
    <w:p>
      <w:pPr>
        <w:spacing w:before="80" w:after="120"/>
      </w:pPr>
      <w:r>
        <w:rPr>
          <w:rFonts w:ascii="Georgia" w:cs="Georgia" w:eastAsia="Georgia" w:hAnsi="Georgia"/>
          <w:color w:val="333333"/>
          <w:sz w:val="24"/>
          <w:szCs w:val="24"/>
        </w:rPr>
        <w:t xml:space="preserve">This is the big theme of the entire letter — sound doctrine and transformed living are not separate categories. They are inseparable. The truth you know should be shaping the way you live. If it isn’t — if your theology is just mental furniture — something has gone wrong.</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3 — BEFORE TIME BEGAN</w:t>
      </w:r>
    </w:p>
    <w:p>
      <w:pPr>
        <w:spacing w:before="80" w:after="80"/>
      </w:pPr>
      <w:r>
        <w:rPr>
          <w:rFonts w:ascii="Arial" w:cs="Arial" w:eastAsia="Arial" w:hAnsi="Arial"/>
          <w:i/>
          <w:iCs/>
          <w:color w:val="888888"/>
          <w:sz w:val="22"/>
          <w:szCs w:val="22"/>
        </w:rPr>
        <w:t xml:space="preserve">[Slow down here — this is a big idea, give it room]</w:t>
      </w:r>
    </w:p>
    <w:p>
      <w:pPr>
        <w:spacing w:before="40" w:after="40"/>
      </w:pPr>
      <w:r>
        <w:t xml:space="preserve"/>
      </w:r>
    </w:p>
    <w:p>
      <w:pPr>
        <w:spacing w:before="80" w:after="120"/>
      </w:pPr>
      <w:r>
        <w:rPr>
          <w:rFonts w:ascii="Georgia" w:cs="Georgia" w:eastAsia="Georgia" w:hAnsi="Georgia"/>
          <w:color w:val="333333"/>
          <w:sz w:val="24"/>
          <w:szCs w:val="24"/>
        </w:rPr>
        <w:t xml:space="preserve">Now we get to one of the most stunning phrases in the entire letter. Verse 2:</w:t>
      </w:r>
    </w:p>
    <w:p>
      <w:pPr>
        <w:pBdr>
          <w:left w:val="single" w:color="8B6914" w:sz="8" w:space="12"/>
        </w:pBdr>
        <w:spacing w:before="120" w:after="120"/>
        <w:ind w:left="720" w:right="720"/>
      </w:pPr>
      <w:r>
        <w:rPr>
          <w:rFonts w:ascii="Georgia" w:cs="Georgia" w:eastAsia="Georgia" w:hAnsi="Georgia"/>
          <w:i/>
          <w:iCs/>
          <w:color w:val="4A3A80"/>
          <w:sz w:val="24"/>
          <w:szCs w:val="24"/>
        </w:rPr>
        <w:t xml:space="preserve">…in the hope of eternal life, which God, who cannot lie, promised before time began.</w:t>
      </w:r>
    </w:p>
    <w:p>
      <w:pPr>
        <w:spacing w:before="80" w:after="120"/>
      </w:pPr>
      <w:r>
        <w:rPr>
          <w:rFonts w:ascii="Georgia" w:cs="Georgia" w:eastAsia="Georgia" w:hAnsi="Georgia"/>
          <w:color w:val="333333"/>
          <w:sz w:val="24"/>
          <w:szCs w:val="24"/>
        </w:rPr>
        <w:t xml:space="preserve">Before time began.</w:t>
      </w:r>
    </w:p>
    <w:p>
      <w:pPr>
        <w:spacing w:before="80" w:after="120"/>
      </w:pPr>
      <w:r>
        <w:rPr>
          <w:rFonts w:ascii="Georgia" w:cs="Georgia" w:eastAsia="Georgia" w:hAnsi="Georgia"/>
          <w:color w:val="333333"/>
          <w:sz w:val="24"/>
          <w:szCs w:val="24"/>
        </w:rPr>
        <w:t xml:space="preserve">Let that land for a second.</w:t>
      </w:r>
    </w:p>
    <w:p>
      <w:pPr>
        <w:spacing w:before="80" w:after="120"/>
      </w:pPr>
      <w:r>
        <w:rPr>
          <w:rFonts w:ascii="Georgia" w:cs="Georgia" w:eastAsia="Georgia" w:hAnsi="Georgia"/>
          <w:color w:val="333333"/>
          <w:sz w:val="24"/>
          <w:szCs w:val="24"/>
        </w:rPr>
        <w:t xml:space="preserve">Paul is saying that the plan of salvation was not an afterthought. It was not Plan B. It was not God improvising a rescue after the fall. It was a promise made before the universe existed. Before the first atom, the first star, the first breath — God had already determined to save a people for Himself.</w:t>
      </w:r>
    </w:p>
    <w:p>
      <w:pPr>
        <w:spacing w:before="80" w:after="120"/>
      </w:pPr>
      <w:r>
        <w:rPr>
          <w:rFonts w:ascii="Georgia" w:cs="Georgia" w:eastAsia="Georgia" w:hAnsi="Georgia"/>
          <w:color w:val="333333"/>
          <w:sz w:val="24"/>
          <w:szCs w:val="24"/>
        </w:rPr>
        <w:t xml:space="preserve">And notice what Paul says about the God who made that promise: He cannot lie. Not He does not lie. He cannot lie. It is outside His nature. It is impossible.</w:t>
      </w:r>
    </w:p>
    <w:p>
      <w:pPr>
        <w:spacing w:before="80" w:after="120"/>
      </w:pPr>
      <w:r>
        <w:rPr>
          <w:rFonts w:ascii="Georgia" w:cs="Georgia" w:eastAsia="Georgia" w:hAnsi="Georgia"/>
          <w:color w:val="333333"/>
          <w:sz w:val="24"/>
          <w:szCs w:val="24"/>
        </w:rPr>
        <w:t xml:space="preserve">That means the promise of eternal life is not hanging on your faithfulness, or your feelings, or whether you had a good week. It is hanging on the character of a God who is constitutionally incapable of breaking His word.</w:t>
      </w:r>
    </w:p>
    <w:p>
      <w:pPr>
        <w:spacing w:before="80" w:after="120"/>
      </w:pPr>
      <w:r>
        <w:rPr>
          <w:rFonts w:ascii="Georgia" w:cs="Georgia" w:eastAsia="Georgia" w:hAnsi="Georgia"/>
          <w:color w:val="333333"/>
          <w:sz w:val="24"/>
          <w:szCs w:val="24"/>
        </w:rPr>
        <w:t xml:space="preserve">For Titus, laboring on a difficult island with a struggling church and real opposition — this is the ground he stands on. Not his own strength. The unchangeable promise of an undeceivable God.</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4 — ENTRUSTED BY COMMAND</w:t>
      </w:r>
    </w:p>
    <w:p>
      <w:pPr>
        <w:spacing w:before="80" w:after="80"/>
      </w:pPr>
      <w:r>
        <w:rPr>
          <w:rFonts w:ascii="Arial" w:cs="Arial" w:eastAsia="Arial" w:hAnsi="Arial"/>
          <w:i/>
          <w:iCs/>
          <w:color w:val="888888"/>
          <w:sz w:val="22"/>
          <w:szCs w:val="22"/>
        </w:rPr>
        <w:t xml:space="preserve">[A bit more urgent here — Paul’s sense of commission is weighty]</w:t>
      </w:r>
    </w:p>
    <w:p>
      <w:pPr>
        <w:spacing w:before="40" w:after="40"/>
      </w:pPr>
      <w:r>
        <w:t xml:space="preserve"/>
      </w:r>
    </w:p>
    <w:p>
      <w:pPr>
        <w:spacing w:before="80" w:after="120"/>
      </w:pPr>
      <w:r>
        <w:rPr>
          <w:rFonts w:ascii="Georgia" w:cs="Georgia" w:eastAsia="Georgia" w:hAnsi="Georgia"/>
          <w:color w:val="333333"/>
          <w:sz w:val="24"/>
          <w:szCs w:val="24"/>
        </w:rPr>
        <w:t xml:space="preserve">Verse 3 adds one more layer to Paul’s self-understanding:</w:t>
      </w:r>
    </w:p>
    <w:p>
      <w:pPr>
        <w:pBdr>
          <w:left w:val="single" w:color="8B6914" w:sz="8" w:space="12"/>
        </w:pBdr>
        <w:spacing w:before="120" w:after="120"/>
        <w:ind w:left="720" w:right="720"/>
      </w:pPr>
      <w:r>
        <w:rPr>
          <w:rFonts w:ascii="Georgia" w:cs="Georgia" w:eastAsia="Georgia" w:hAnsi="Georgia"/>
          <w:i/>
          <w:iCs/>
          <w:color w:val="4A3A80"/>
          <w:sz w:val="24"/>
          <w:szCs w:val="24"/>
        </w:rPr>
        <w:t xml:space="preserve">…In His own time He has made His word evident in the proclamation entrusted to me by the command of God our Savior.</w:t>
      </w:r>
    </w:p>
    <w:p>
      <w:pPr>
        <w:spacing w:before="80" w:after="120"/>
      </w:pPr>
      <w:r>
        <w:rPr>
          <w:rFonts w:ascii="Georgia" w:cs="Georgia" w:eastAsia="Georgia" w:hAnsi="Georgia"/>
          <w:color w:val="333333"/>
          <w:sz w:val="24"/>
          <w:szCs w:val="24"/>
        </w:rPr>
        <w:t xml:space="preserve">Entrusted. By command.</w:t>
      </w:r>
    </w:p>
    <w:p>
      <w:pPr>
        <w:spacing w:before="80" w:after="120"/>
      </w:pPr>
      <w:r>
        <w:rPr>
          <w:rFonts w:ascii="Georgia" w:cs="Georgia" w:eastAsia="Georgia" w:hAnsi="Georgia"/>
          <w:color w:val="333333"/>
          <w:sz w:val="24"/>
          <w:szCs w:val="24"/>
        </w:rPr>
        <w:t xml:space="preserve">Paul doesn’t think of his ministry as a career he chose. He was conscripted. The word of the gospel was placed in his hands by the direct command of God.</w:t>
      </w:r>
    </w:p>
    <w:p>
      <w:pPr>
        <w:spacing w:before="80" w:after="120"/>
      </w:pPr>
      <w:r>
        <w:rPr>
          <w:rFonts w:ascii="Georgia" w:cs="Georgia" w:eastAsia="Georgia" w:hAnsi="Georgia"/>
          <w:color w:val="333333"/>
          <w:sz w:val="24"/>
          <w:szCs w:val="24"/>
        </w:rPr>
        <w:t xml:space="preserve">When something is entrusted to you, it doesn’t belong to you. You are holding it on behalf of someone else. You are accountable for what you do with it. Paul knew this. He was motivated by the weight of something placed in his hands that he was responsible to deliver.</w:t>
      </w:r>
    </w:p>
    <w:p>
      <w:pPr>
        <w:spacing w:before="80" w:after="120"/>
      </w:pPr>
      <w:r>
        <w:rPr>
          <w:rFonts w:ascii="Georgia" w:cs="Georgia" w:eastAsia="Georgia" w:hAnsi="Georgia"/>
          <w:color w:val="333333"/>
          <w:sz w:val="24"/>
          <w:szCs w:val="24"/>
        </w:rPr>
        <w:t xml:space="preserve">And notice: in His own time. God’s promise was ancient — before time began. But its proclamation happened at exactly the right moment in history. The incarnation, the crucifixion, the resurrection — none of it was early. None of it was late. God’s calendar does not run behind.</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5 — MY TRUE CHILD IN OUR COMMON FAITH</w:t>
      </w:r>
    </w:p>
    <w:p>
      <w:pPr>
        <w:spacing w:before="80" w:after="80"/>
      </w:pPr>
      <w:r>
        <w:rPr>
          <w:rFonts w:ascii="Arial" w:cs="Arial" w:eastAsia="Arial" w:hAnsi="Arial"/>
          <w:i/>
          <w:iCs/>
          <w:color w:val="888888"/>
          <w:sz w:val="22"/>
          <w:szCs w:val="22"/>
        </w:rPr>
        <w:t xml:space="preserve">[Warm and personal — this is a tender moment in the letter]</w:t>
      </w:r>
    </w:p>
    <w:p>
      <w:pPr>
        <w:spacing w:before="40" w:after="40"/>
      </w:pPr>
      <w:r>
        <w:t xml:space="preserve"/>
      </w:r>
    </w:p>
    <w:p>
      <w:pPr>
        <w:spacing w:before="80" w:after="120"/>
      </w:pPr>
      <w:r>
        <w:rPr>
          <w:rFonts w:ascii="Georgia" w:cs="Georgia" w:eastAsia="Georgia" w:hAnsi="Georgia"/>
          <w:color w:val="333333"/>
          <w:sz w:val="24"/>
          <w:szCs w:val="24"/>
        </w:rPr>
        <w:t xml:space="preserve">And then — after all of that theology — Paul finally says Titus’s name:</w:t>
      </w:r>
    </w:p>
    <w:p>
      <w:pPr>
        <w:pBdr>
          <w:left w:val="single" w:color="8B6914" w:sz="8" w:space="12"/>
        </w:pBdr>
        <w:spacing w:before="120" w:after="120"/>
        <w:ind w:left="720" w:right="720"/>
      </w:pPr>
      <w:r>
        <w:rPr>
          <w:rFonts w:ascii="Georgia" w:cs="Georgia" w:eastAsia="Georgia" w:hAnsi="Georgia"/>
          <w:i/>
          <w:iCs/>
          <w:color w:val="4A3A80"/>
          <w:sz w:val="24"/>
          <w:szCs w:val="24"/>
        </w:rPr>
        <w:t xml:space="preserve">To Titus, my true child in our common faith: Grace and peace from God the Father and Christ Jesus our Savior.</w:t>
      </w:r>
    </w:p>
    <w:p>
      <w:pPr>
        <w:spacing w:before="80" w:after="120"/>
      </w:pPr>
      <w:r>
        <w:rPr>
          <w:rFonts w:ascii="Georgia" w:cs="Georgia" w:eastAsia="Georgia" w:hAnsi="Georgia"/>
          <w:color w:val="333333"/>
          <w:sz w:val="24"/>
          <w:szCs w:val="24"/>
        </w:rPr>
        <w:t xml:space="preserve">My true child.</w:t>
      </w:r>
    </w:p>
    <w:p>
      <w:pPr>
        <w:spacing w:before="80" w:after="120"/>
      </w:pPr>
      <w:r>
        <w:rPr>
          <w:rFonts w:ascii="Georgia" w:cs="Georgia" w:eastAsia="Georgia" w:hAnsi="Georgia"/>
          <w:color w:val="333333"/>
          <w:sz w:val="24"/>
          <w:szCs w:val="24"/>
        </w:rPr>
        <w:t xml:space="preserve">Titus was not just a colleague. He was someone Paul had fathered in the faith — led to Christ, walked with through the early years, shaped in the gospel, trusted with increasingly difficult assignments.</w:t>
      </w:r>
    </w:p>
    <w:p>
      <w:pPr>
        <w:spacing w:before="80" w:after="120"/>
      </w:pPr>
      <w:r>
        <w:rPr>
          <w:rFonts w:ascii="Georgia" w:cs="Georgia" w:eastAsia="Georgia" w:hAnsi="Georgia"/>
          <w:color w:val="333333"/>
          <w:sz w:val="24"/>
          <w:szCs w:val="24"/>
        </w:rPr>
        <w:t xml:space="preserve">The word true here carries the sense of genuine, legitimate, not counterfeit. Paul is saying: what I see in Titus is the real thing. This is what genuine faith looks like when it has been formed by the gospel over time.</w:t>
      </w:r>
    </w:p>
    <w:p>
      <w:pPr>
        <w:spacing w:before="80" w:after="120"/>
      </w:pPr>
      <w:r>
        <w:rPr>
          <w:rFonts w:ascii="Georgia" w:cs="Georgia" w:eastAsia="Georgia" w:hAnsi="Georgia"/>
          <w:color w:val="333333"/>
          <w:sz w:val="24"/>
          <w:szCs w:val="24"/>
        </w:rPr>
        <w:t xml:space="preserve">And then: our common faith. Not my faith passed down to you. Ours. Shared. Equal. The gospel doesn’t belong to Paul. It came through Paul to Titus, but they both stand under it together.</w:t>
      </w:r>
    </w:p>
    <w:p>
      <w:pPr>
        <w:spacing w:before="80" w:after="120"/>
      </w:pPr>
      <w:r>
        <w:rPr>
          <w:rFonts w:ascii="Georgia" w:cs="Georgia" w:eastAsia="Georgia" w:hAnsi="Georgia"/>
          <w:color w:val="333333"/>
          <w:sz w:val="24"/>
          <w:szCs w:val="24"/>
        </w:rPr>
        <w:t xml:space="preserve">The mentor and the apprentice, the apostle and the young pastor, standing on the same ground. Holding the same promise. Trusting the same God.</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DISCUSSION QUESTIONS</w:t>
      </w:r>
    </w:p>
    <w:p>
      <w:pPr>
        <w:spacing w:before="80" w:after="80"/>
      </w:pPr>
      <w:r>
        <w:rPr>
          <w:rFonts w:ascii="Arial" w:cs="Arial" w:eastAsia="Arial" w:hAnsi="Arial"/>
          <w:i/>
          <w:iCs/>
          <w:color w:val="888888"/>
          <w:sz w:val="22"/>
          <w:szCs w:val="22"/>
        </w:rPr>
        <w:t xml:space="preserve">[Conversational and inviting — give people room to answer honestly]</w:t>
      </w:r>
    </w:p>
    <w:p>
      <w:pPr>
        <w:spacing w:before="40" w:after="40"/>
      </w:pPr>
      <w:r>
        <w:t xml:space="preserve"/>
      </w:r>
    </w:p>
    <w:p>
      <w:pPr>
        <w:spacing w:before="80" w:after="120"/>
      </w:pPr>
      <w:r>
        <w:rPr>
          <w:rFonts w:ascii="Georgia" w:cs="Georgia" w:eastAsia="Georgia" w:hAnsi="Georgia"/>
          <w:color w:val="333333"/>
          <w:sz w:val="24"/>
          <w:szCs w:val="24"/>
        </w:rPr>
        <w:t xml:space="preserve">Three questions worth sitting with this week:</w:t>
      </w:r>
    </w:p>
    <w:p>
      <w:pPr>
        <w:spacing w:before="40" w:after="40"/>
      </w:pPr>
      <w:r>
        <w:t xml:space="preserve"/>
      </w:r>
    </w:p>
    <w:p>
      <w:pPr>
        <w:spacing w:before="160" w:after="120"/>
        <w:ind w:left="360"/>
      </w:pPr>
      <w:r>
        <w:rPr>
          <w:rFonts w:ascii="Georgia" w:cs="Georgia" w:eastAsia="Georgia" w:hAnsi="Georgia"/>
          <w:b/>
          <w:bCs/>
          <w:color w:val="8B6914"/>
          <w:sz w:val="24"/>
          <w:szCs w:val="24"/>
        </w:rPr>
        <w:t xml:space="preserve">1.  </w:t>
      </w:r>
      <w:r>
        <w:rPr>
          <w:rFonts w:ascii="Georgia" w:cs="Georgia" w:eastAsia="Georgia" w:hAnsi="Georgia"/>
          <w:color w:val="333333"/>
          <w:sz w:val="24"/>
          <w:szCs w:val="24"/>
        </w:rPr>
        <w:t xml:space="preserve">How does it change your view of ministry — or leadership, or service — to see authority and servanthood held together the way Paul holds them in the opening line?</w:t>
      </w:r>
    </w:p>
    <w:p>
      <w:pPr>
        <w:spacing w:before="160" w:after="120"/>
        <w:ind w:left="360"/>
      </w:pPr>
      <w:r>
        <w:rPr>
          <w:rFonts w:ascii="Georgia" w:cs="Georgia" w:eastAsia="Georgia" w:hAnsi="Georgia"/>
          <w:b/>
          <w:bCs/>
          <w:color w:val="8B6914"/>
          <w:sz w:val="24"/>
          <w:szCs w:val="24"/>
        </w:rPr>
        <w:t xml:space="preserve">2.  </w:t>
      </w:r>
      <w:r>
        <w:rPr>
          <w:rFonts w:ascii="Georgia" w:cs="Georgia" w:eastAsia="Georgia" w:hAnsi="Georgia"/>
          <w:color w:val="333333"/>
          <w:sz w:val="24"/>
          <w:szCs w:val="24"/>
        </w:rPr>
        <w:t xml:space="preserve">What does it mean to you personally that God planned your salvation before creation even began? Does that truth change how you feel about your faith today?</w:t>
      </w:r>
    </w:p>
    <w:p>
      <w:pPr>
        <w:spacing w:before="160" w:after="120"/>
        <w:ind w:left="360"/>
      </w:pPr>
      <w:r>
        <w:rPr>
          <w:rFonts w:ascii="Georgia" w:cs="Georgia" w:eastAsia="Georgia" w:hAnsi="Georgia"/>
          <w:b/>
          <w:bCs/>
          <w:color w:val="8B6914"/>
          <w:sz w:val="24"/>
          <w:szCs w:val="24"/>
        </w:rPr>
        <w:t xml:space="preserve">3.  </w:t>
      </w:r>
      <w:r>
        <w:rPr>
          <w:rFonts w:ascii="Georgia" w:cs="Georgia" w:eastAsia="Georgia" w:hAnsi="Georgia"/>
          <w:color w:val="333333"/>
          <w:sz w:val="24"/>
          <w:szCs w:val="24"/>
        </w:rPr>
        <w:t xml:space="preserve">Who in your life has shaped you spiritually the way Paul shaped Titus? Have you ever told them what that meant to you?</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CLOSING</w:t>
      </w:r>
    </w:p>
    <w:p>
      <w:pPr>
        <w:spacing w:before="80" w:after="80"/>
      </w:pPr>
      <w:r>
        <w:rPr>
          <w:rFonts w:ascii="Arial" w:cs="Arial" w:eastAsia="Arial" w:hAnsi="Arial"/>
          <w:i/>
          <w:iCs/>
          <w:color w:val="888888"/>
          <w:sz w:val="22"/>
          <w:szCs w:val="22"/>
        </w:rPr>
        <w:t xml:space="preserve">[Grounded and direct — send them away with something to carry]</w:t>
      </w:r>
    </w:p>
    <w:p>
      <w:pPr>
        <w:spacing w:before="40" w:after="40"/>
      </w:pPr>
      <w:r>
        <w:t xml:space="preserve"/>
      </w:r>
    </w:p>
    <w:p>
      <w:pPr>
        <w:spacing w:before="80" w:after="120"/>
      </w:pPr>
      <w:r>
        <w:rPr>
          <w:rFonts w:ascii="Georgia" w:cs="Georgia" w:eastAsia="Georgia" w:hAnsi="Georgia"/>
          <w:color w:val="333333"/>
          <w:sz w:val="24"/>
          <w:szCs w:val="24"/>
        </w:rPr>
        <w:t xml:space="preserve">Paul’s mission was rooted in a God who cannot lie and a promise older than time. Before the first elder is appointed or the first false teacher silenced, Titus needs to know what he is working with.</w:t>
      </w:r>
    </w:p>
    <w:p>
      <w:pPr>
        <w:pBdr>
          <w:top w:val="single" w:color="DDCCAA" w:sz="2" w:space="6"/>
          <w:bottom w:val="single" w:color="DDCCAA" w:sz="2" w:space="6"/>
        </w:pBdr>
        <w:spacing w:before="200" w:after="200"/>
        <w:jc w:val="center"/>
      </w:pPr>
      <w:r>
        <w:rPr>
          <w:rFonts w:ascii="Georgia" w:cs="Georgia" w:eastAsia="Georgia" w:hAnsi="Georgia"/>
          <w:b/>
          <w:bCs/>
          <w:i/>
          <w:iCs/>
          <w:color w:val="8B6914"/>
          <w:sz w:val="26"/>
          <w:szCs w:val="26"/>
        </w:rPr>
        <w:t xml:space="preserve">Is the truth you know actually shaping the way you live?</w:t>
      </w:r>
    </w:p>
    <w:p>
      <w:pPr>
        <w:spacing w:before="80" w:after="120"/>
      </w:pPr>
      <w:r>
        <w:rPr>
          <w:rFonts w:ascii="Georgia" w:cs="Georgia" w:eastAsia="Georgia" w:hAnsi="Georgia"/>
          <w:color w:val="333333"/>
          <w:sz w:val="24"/>
          <w:szCs w:val="24"/>
        </w:rPr>
        <w:t xml:space="preserve">Not just informing your opinions. Not just filling your bookshelf. Actually shaping you — your choices, your character, your relationships, the way you treat people on a Tuesday afternoon. That’s what Paul meant by truth that leads to godliness.</w:t>
      </w:r>
    </w:p>
    <w:p>
      <w:pPr>
        <w:spacing w:before="40" w:after="40"/>
      </w:pPr>
      <w:r>
        <w:t xml:space="preserve"/>
      </w:r>
    </w:p>
    <w:p>
      <w:pPr>
        <w:spacing w:before="80" w:after="120"/>
      </w:pPr>
      <w:r>
        <w:rPr>
          <w:rFonts w:ascii="Georgia" w:cs="Georgia" w:eastAsia="Georgia" w:hAnsi="Georgia"/>
          <w:color w:val="333333"/>
          <w:sz w:val="24"/>
          <w:szCs w:val="24"/>
        </w:rPr>
        <w:t xml:space="preserve">Next episode, we move into the meat of chapter 1 — Paul’s instructions on what an elder should look like. It’s practical, specific, and more personal than you might expect.</w:t>
      </w:r>
    </w:p>
    <w:p>
      <w:pPr>
        <w:spacing w:before="40" w:after="40"/>
      </w:pPr>
      <w:r>
        <w:t xml:space="preserve"/>
      </w:r>
    </w:p>
    <w:p>
      <w:pPr>
        <w:spacing w:before="240" w:after="120"/>
        <w:jc w:val="center"/>
      </w:pPr>
      <w:r>
        <w:rPr>
          <w:rFonts w:ascii="Georgia" w:cs="Georgia" w:eastAsia="Georgia" w:hAnsi="Georgia"/>
          <w:b/>
          <w:bCs/>
          <w:i/>
          <w:iCs/>
          <w:color w:val="8B6914"/>
          <w:sz w:val="24"/>
          <w:szCs w:val="24"/>
        </w:rPr>
        <w:t xml:space="preserve">I’m Nate, and this is Verse by Verse with Nate: A Journey Through Scripture.</w:t>
      </w:r>
    </w:p>
    <w:p>
      <w:pPr>
        <w:spacing w:before="0" w:after="320"/>
        <w:jc w:val="center"/>
      </w:pPr>
      <w:r>
        <w:rPr>
          <w:rFonts w:ascii="Georgia" w:cs="Georgia" w:eastAsia="Georgia" w:hAnsi="Georgia"/>
          <w:i/>
          <w:iCs/>
          <w:color w:val="555555"/>
          <w:sz w:val="24"/>
          <w:szCs w:val="24"/>
        </w:rPr>
        <w:t xml:space="preserve">Until next time — keep going.</w:t>
      </w:r>
    </w:p>
    <w:p>
      <w:pPr>
        <w:spacing w:before="200" w:after="0"/>
        <w:jc w:val="center"/>
      </w:pPr>
      <w:r>
        <w:rPr>
          <w:rFonts w:ascii="Arial" w:cs="Arial" w:eastAsia="Arial" w:hAnsi="Arial"/>
          <w:i/>
          <w:iCs/>
          <w:color w:val="AAAAAA"/>
          <w:sz w:val="20"/>
          <w:szCs w:val="20"/>
        </w:rPr>
        <w:t xml:space="preserve">— End of Episode 3 —</w:t>
      </w:r>
    </w:p>
    <w:sectPr>
      <w:footerReference w:type="default" r:id="rId6"/>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CCAA" w:sz="2" w:space="6"/>
      </w:pBdr>
      <w:jc w:val="center"/>
    </w:pPr>
    <w:r>
      <w:rPr>
        <w:rFonts w:ascii="Arial" w:cs="Arial" w:eastAsia="Arial" w:hAnsi="Arial"/>
        <w:color w:val="999999"/>
        <w:sz w:val="18"/>
        <w:szCs w:val="18"/>
      </w:rPr>
      <w:t xml:space="preserve">Verse by Verse with Nate  •  Episode 3  •  </w:t>
    </w:r>
    <w:r>
      <w:rPr>
        <w:rFonts w:ascii="Arial" w:cs="Arial" w:eastAsia="Arial" w:hAnsi="Arial"/>
        <w:i/>
        <w:iCs/>
        <w:color w:val="999999"/>
        <w:sz w:val="18"/>
        <w:szCs w:val="18"/>
      </w:rPr>
      <w:t xml:space="preserve">Who Is Paul, and Why Does This Letter Exist?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333333"/>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2026-03-22T19:29:07.897Z</dcterms:created>
  <dcterms:modified xsi:type="dcterms:W3CDTF">2026-03-22T19:29:07.897Z</dcterms:modified>
</cp:coreProperties>
</file>

<file path=docProps/custom.xml><?xml version="1.0" encoding="utf-8"?>
<Properties xmlns="http://schemas.openxmlformats.org/officeDocument/2006/custom-properties" xmlns:vt="http://schemas.openxmlformats.org/officeDocument/2006/docPropsVTypes"/>
</file>