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80"/>
        <w:jc w:val="center"/>
      </w:pPr>
      <w:r>
        <w:rPr>
          <w:rFonts w:ascii="Georgia" w:cs="Georgia" w:eastAsia="Georgia" w:hAnsi="Georgia"/>
          <w:b/>
          <w:bCs/>
          <w:caps/>
          <w:color w:val="8B6914"/>
          <w:sz w:val="44"/>
          <w:szCs w:val="44"/>
        </w:rPr>
        <w:t xml:space="preserve">VERSE BY VERSE WITH NATE</w:t>
      </w:r>
    </w:p>
    <w:p>
      <w:pPr>
        <w:spacing w:before="0" w:after="80"/>
        <w:jc w:val="center"/>
      </w:pPr>
      <w:r>
        <w:rPr>
          <w:rFonts w:ascii="Georgia" w:cs="Georgia" w:eastAsia="Georgia" w:hAnsi="Georgia"/>
          <w:i/>
          <w:iCs/>
          <w:color w:val="555555"/>
          <w:sz w:val="26"/>
          <w:szCs w:val="26"/>
        </w:rPr>
        <w:t xml:space="preserve">A Journey Through Scripture</w:t>
      </w:r>
    </w:p>
    <w:p>
      <w:pPr>
        <w:spacing w:before="0" w:after="80"/>
        <w:jc w:val="center"/>
      </w:pPr>
      <w:r>
        <w:rPr>
          <w:rFonts w:ascii="Arial" w:cs="Arial" w:eastAsia="Arial" w:hAnsi="Arial"/>
          <w:b/>
          <w:bCs/>
          <w:caps/>
          <w:color w:val="555555"/>
          <w:sz w:val="24"/>
          <w:szCs w:val="24"/>
        </w:rPr>
        <w:t xml:space="preserve">EPISODE 2  —  Introduction to Titus</w:t>
      </w:r>
    </w:p>
    <w:p>
      <w:pPr>
        <w:pBdr>
          <w:bottom w:val="single" w:color="8B6914" w:sz="6" w:space="8"/>
        </w:pBdr>
        <w:spacing w:before="0" w:after="320"/>
        <w:jc w:val="center"/>
      </w:pPr>
      <w:r>
        <w:rPr>
          <w:rFonts w:ascii="Arial" w:cs="Arial" w:eastAsia="Arial" w:hAnsi="Arial"/>
          <w:i/>
          <w:iCs/>
          <w:color w:val="999999"/>
          <w:sz w:val="22"/>
          <w:szCs w:val="22"/>
        </w:rPr>
        <w:t xml:space="preserve">Background &amp; Overview of the Letter  ·  10–12 minutes</w:t>
      </w:r>
    </w:p>
    <w:p>
      <w:pPr>
        <w:spacing w:before="40" w:after="4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OPENING PRAYER</w:t>
      </w:r>
    </w:p>
    <w:p>
      <w:pPr>
        <w:spacing w:before="80" w:after="80"/>
      </w:pPr>
      <w:r>
        <w:rPr>
          <w:rFonts w:ascii="Arial" w:cs="Arial" w:eastAsia="Arial" w:hAnsi="Arial"/>
          <w:i/>
          <w:iCs/>
          <w:color w:val="888888"/>
          <w:sz w:val="22"/>
          <w:szCs w:val="22"/>
        </w:rPr>
        <w:t xml:space="preserve">[Pause before opening the text — invite God into the study]</w:t>
      </w:r>
    </w:p>
    <w:p>
      <w:pPr>
        <w:spacing w:before="40" w:after="40"/>
      </w:pPr>
      <w:r>
        <w:t xml:space="preserve"/>
      </w:r>
    </w:p>
    <w:p>
      <w:pPr>
        <w:pBdr>
          <w:left w:val="single" w:color="5A8A5A" w:sz="8" w:space="12"/>
        </w:pBdr>
        <w:spacing w:before="120" w:after="120"/>
        <w:ind w:left="720" w:right="720"/>
      </w:pPr>
      <w:r>
        <w:rPr>
          <w:rFonts w:ascii="Georgia" w:cs="Georgia" w:eastAsia="Georgia" w:hAnsi="Georgia"/>
          <w:i/>
          <w:iCs/>
          <w:color w:val="3A5A3A"/>
          <w:sz w:val="24"/>
          <w:szCs w:val="24"/>
        </w:rPr>
        <w:t xml:space="preserve">Father, as we begin this study of Titus, open our eyes to the world behind this letter. Give us hearts ready to receive Your Word — not just as history, but as living truth for today. In Jesus’ name, Amen.</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COLD OPEN</w:t>
      </w:r>
    </w:p>
    <w:p>
      <w:pPr>
        <w:spacing w:before="80" w:after="80"/>
      </w:pPr>
      <w:r>
        <w:rPr>
          <w:rFonts w:ascii="Arial" w:cs="Arial" w:eastAsia="Arial" w:hAnsi="Arial"/>
          <w:i/>
          <w:iCs/>
          <w:color w:val="888888"/>
          <w:sz w:val="22"/>
          <w:szCs w:val="22"/>
        </w:rPr>
        <w:t xml:space="preserve">[Warm, unhurried tone — like you’re settling in with a friend]</w:t>
      </w:r>
    </w:p>
    <w:p>
      <w:pPr>
        <w:spacing w:before="40" w:after="40"/>
      </w:pPr>
      <w:r>
        <w:t xml:space="preserve"/>
      </w:r>
    </w:p>
    <w:p>
      <w:pPr>
        <w:spacing w:before="80" w:after="120"/>
      </w:pPr>
      <w:r>
        <w:rPr>
          <w:rFonts w:ascii="Georgia" w:cs="Georgia" w:eastAsia="Georgia" w:hAnsi="Georgia"/>
          <w:color w:val="333333"/>
          <w:sz w:val="24"/>
          <w:szCs w:val="24"/>
        </w:rPr>
        <w:t xml:space="preserve">Before we read a single verse of this letter — before we meet an elder, before we encounter a false teacher, before we hear a single word of instruction — we need to stop and ask a question that most people skip over.</w:t>
      </w:r>
    </w:p>
    <w:p>
      <w:pPr>
        <w:spacing w:before="80" w:after="120"/>
      </w:pPr>
      <w:r>
        <w:rPr>
          <w:rFonts w:ascii="Georgia" w:cs="Georgia" w:eastAsia="Georgia" w:hAnsi="Georgia"/>
          <w:color w:val="333333"/>
          <w:sz w:val="24"/>
          <w:szCs w:val="24"/>
        </w:rPr>
        <w:t xml:space="preserve">Who is writing this? Who is reading it? And what in the world is going on?</w:t>
      </w:r>
    </w:p>
    <w:p>
      <w:pPr>
        <w:spacing w:before="80" w:after="120"/>
      </w:pPr>
      <w:r>
        <w:rPr>
          <w:rFonts w:ascii="Georgia" w:cs="Georgia" w:eastAsia="Georgia" w:hAnsi="Georgia"/>
          <w:color w:val="333333"/>
          <w:sz w:val="24"/>
          <w:szCs w:val="24"/>
        </w:rPr>
        <w:t xml:space="preserve">Because here’s the thing about the Bible: it wasn’t written in a vacuum. Every letter, every word, was written to a real person in a real place dealing with real problems. And when we understand that — when we step into the world behind the text — the words stop being distant history and start becoming something alive.</w:t>
      </w:r>
    </w:p>
    <w:p>
      <w:pPr>
        <w:spacing w:before="80" w:after="120"/>
      </w:pPr>
      <w:r>
        <w:rPr>
          <w:rFonts w:ascii="Georgia" w:cs="Georgia" w:eastAsia="Georgia" w:hAnsi="Georgia"/>
          <w:color w:val="333333"/>
          <w:sz w:val="24"/>
          <w:szCs w:val="24"/>
        </w:rPr>
        <w:t xml:space="preserve">So today, on Episode 2 of Verse by Verse with Nate, we’re doing exactly that. We’re going to discover who wrote the letter of Titus, who received it, where they were, and why this letter even exists.</w:t>
      </w:r>
    </w:p>
    <w:p>
      <w:pPr>
        <w:spacing w:before="80" w:after="120"/>
      </w:pPr>
      <w:r>
        <w:rPr>
          <w:rFonts w:ascii="Georgia" w:cs="Georgia" w:eastAsia="Georgia" w:hAnsi="Georgia"/>
          <w:color w:val="333333"/>
          <w:sz w:val="24"/>
          <w:szCs w:val="24"/>
        </w:rPr>
        <w:t xml:space="preserve">Let’s get into it.</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1 — WHO WAS PAUL?</w:t>
      </w:r>
    </w:p>
    <w:p>
      <w:pPr>
        <w:spacing w:before="80" w:after="80"/>
      </w:pPr>
      <w:r>
        <w:rPr>
          <w:rFonts w:ascii="Arial" w:cs="Arial" w:eastAsia="Arial" w:hAnsi="Arial"/>
          <w:i/>
          <w:iCs/>
          <w:color w:val="888888"/>
          <w:sz w:val="22"/>
          <w:szCs w:val="22"/>
        </w:rPr>
        <w:t xml:space="preserve">[Confident, conversational — you know this material]</w:t>
      </w:r>
    </w:p>
    <w:p>
      <w:pPr>
        <w:spacing w:before="40" w:after="40"/>
      </w:pPr>
      <w:r>
        <w:t xml:space="preserve"/>
      </w:r>
    </w:p>
    <w:p>
      <w:pPr>
        <w:spacing w:before="80" w:after="120"/>
      </w:pPr>
      <w:r>
        <w:rPr>
          <w:rFonts w:ascii="Georgia" w:cs="Georgia" w:eastAsia="Georgia" w:hAnsi="Georgia"/>
          <w:color w:val="333333"/>
          <w:sz w:val="24"/>
          <w:szCs w:val="24"/>
        </w:rPr>
        <w:t xml:space="preserve">Let’s start at the beginning. The letter opens in verse 1 with the words:</w:t>
      </w:r>
    </w:p>
    <w:p>
      <w:pPr>
        <w:pBdr>
          <w:left w:val="single" w:color="8B6914" w:sz="8" w:space="12"/>
        </w:pBdr>
        <w:spacing w:before="120" w:after="120"/>
        <w:ind w:left="720" w:right="720"/>
      </w:pPr>
      <w:r>
        <w:rPr>
          <w:rFonts w:ascii="Georgia" w:cs="Georgia" w:eastAsia="Georgia" w:hAnsi="Georgia"/>
          <w:i/>
          <w:iCs/>
          <w:color w:val="4A3A80"/>
          <w:sz w:val="24"/>
          <w:szCs w:val="24"/>
        </w:rPr>
        <w:t xml:space="preserve">Paul, a servant of God and an apostle of Jesus Christ for the faith of God’s elect and their knowledge of the truth that leads to godliness,</w:t>
      </w:r>
    </w:p>
    <w:p>
      <w:pPr>
        <w:spacing w:before="80" w:after="120"/>
      </w:pPr>
      <w:r>
        <w:rPr>
          <w:rFonts w:ascii="Georgia" w:cs="Georgia" w:eastAsia="Georgia" w:hAnsi="Georgia"/>
          <w:color w:val="333333"/>
          <w:sz w:val="24"/>
          <w:szCs w:val="24"/>
        </w:rPr>
        <w:t xml:space="preserve">Now, if you’ve spent any time in the New Testament, you’ve heard of Paul. But let me give you the short version, because I think it matters here.</w:t>
      </w:r>
    </w:p>
    <w:p>
      <w:pPr>
        <w:spacing w:before="80" w:after="120"/>
      </w:pPr>
      <w:r>
        <w:rPr>
          <w:rFonts w:ascii="Georgia" w:cs="Georgia" w:eastAsia="Georgia" w:hAnsi="Georgia"/>
          <w:color w:val="333333"/>
          <w:sz w:val="24"/>
          <w:szCs w:val="24"/>
        </w:rPr>
        <w:t xml:space="preserve">Paul — originally named Saul — was a man who, by his own description, was a Hebrew of Hebrews. He was a Pharisee. He was educated, zealous, and deeply committed to the law of Moses. And for a season of his life, that zeal led him to do something he would carry with him for the rest of his days: he persecuted the early church. He approved of the stoning of Stephen. He dragged men and women out of their homes and had them thrown into prison.</w:t>
      </w:r>
    </w:p>
    <w:p>
      <w:pPr>
        <w:spacing w:before="80" w:after="120"/>
      </w:pPr>
      <w:r>
        <w:rPr>
          <w:rFonts w:ascii="Georgia" w:cs="Georgia" w:eastAsia="Georgia" w:hAnsi="Georgia"/>
          <w:color w:val="333333"/>
          <w:sz w:val="24"/>
          <w:szCs w:val="24"/>
        </w:rPr>
        <w:t xml:space="preserve">And then — on a road to Damascus — everything changed.</w:t>
      </w:r>
    </w:p>
    <w:p>
      <w:pPr>
        <w:spacing w:before="80" w:after="120"/>
      </w:pPr>
      <w:r>
        <w:rPr>
          <w:rFonts w:ascii="Georgia" w:cs="Georgia" w:eastAsia="Georgia" w:hAnsi="Georgia"/>
          <w:color w:val="333333"/>
          <w:sz w:val="24"/>
          <w:szCs w:val="24"/>
        </w:rPr>
        <w:t xml:space="preserve">He met the risen Jesus. And the man who was once the church’s greatest enemy became its most tireless ambassador.</w:t>
      </w:r>
    </w:p>
    <w:p>
      <w:pPr>
        <w:spacing w:before="80" w:after="120"/>
      </w:pPr>
      <w:r>
        <w:rPr>
          <w:rFonts w:ascii="Georgia" w:cs="Georgia" w:eastAsia="Georgia" w:hAnsi="Georgia"/>
          <w:color w:val="333333"/>
          <w:sz w:val="24"/>
          <w:szCs w:val="24"/>
        </w:rPr>
        <w:t xml:space="preserve">Paul went on to plant churches across the Roman world. He traveled through modern-day Turkey, Greece, Macedonia. He wrote letters that would become a third of our New Testament. He was beaten, shipwrecked, imprisoned — and through all of it, he kept going.</w:t>
      </w:r>
    </w:p>
    <w:p>
      <w:pPr>
        <w:spacing w:before="80" w:after="120"/>
      </w:pPr>
      <w:r>
        <w:rPr>
          <w:rFonts w:ascii="Georgia" w:cs="Georgia" w:eastAsia="Georgia" w:hAnsi="Georgia"/>
          <w:color w:val="333333"/>
          <w:sz w:val="24"/>
          <w:szCs w:val="24"/>
        </w:rPr>
        <w:t xml:space="preserve">Why does this matter for Titus? Because the man writing this letter is not writing from a place of comfort or theory. Paul understood, in the most personal way possible, what it meant to be completely transformed by grace. That’s going to come through on every page.</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2 — WHO WAS TITUS?</w:t>
      </w:r>
    </w:p>
    <w:p>
      <w:pPr>
        <w:spacing w:before="80" w:after="80"/>
      </w:pPr>
      <w:r>
        <w:rPr>
          <w:rFonts w:ascii="Arial" w:cs="Arial" w:eastAsia="Arial" w:hAnsi="Arial"/>
          <w:i/>
          <w:iCs/>
          <w:color w:val="888888"/>
          <w:sz w:val="22"/>
          <w:szCs w:val="22"/>
        </w:rPr>
        <w:t xml:space="preserve">[A little warmer here — Titus is someone Paul clearly loved]</w:t>
      </w:r>
    </w:p>
    <w:p>
      <w:pPr>
        <w:spacing w:before="40" w:after="40"/>
      </w:pPr>
      <w:r>
        <w:t xml:space="preserve"/>
      </w:r>
    </w:p>
    <w:p>
      <w:pPr>
        <w:spacing w:before="80" w:after="120"/>
      </w:pPr>
      <w:r>
        <w:rPr>
          <w:rFonts w:ascii="Georgia" w:cs="Georgia" w:eastAsia="Georgia" w:hAnsi="Georgia"/>
          <w:color w:val="333333"/>
          <w:sz w:val="24"/>
          <w:szCs w:val="24"/>
        </w:rPr>
        <w:t xml:space="preserve">Now, who is Titus?</w:t>
      </w:r>
    </w:p>
    <w:p>
      <w:pPr>
        <w:spacing w:before="80" w:after="120"/>
      </w:pPr>
      <w:r>
        <w:rPr>
          <w:rFonts w:ascii="Georgia" w:cs="Georgia" w:eastAsia="Georgia" w:hAnsi="Georgia"/>
          <w:color w:val="333333"/>
          <w:sz w:val="24"/>
          <w:szCs w:val="24"/>
        </w:rPr>
        <w:t xml:space="preserve">Titus doesn’t get as much attention as, say, Timothy — but he should. He’s one of Paul’s closest and most trusted co-workers, and the more you look at him, the more impressive he becomes.</w:t>
      </w:r>
    </w:p>
    <w:p>
      <w:pPr>
        <w:spacing w:before="80" w:after="120"/>
      </w:pPr>
      <w:r>
        <w:rPr>
          <w:rFonts w:ascii="Georgia" w:cs="Georgia" w:eastAsia="Georgia" w:hAnsi="Georgia"/>
          <w:color w:val="333333"/>
          <w:sz w:val="24"/>
          <w:szCs w:val="24"/>
        </w:rPr>
        <w:t xml:space="preserve">Here’s what we know: Titus was a Gentile. He wasn’t Jewish. He came to faith through Paul’s ministry — which is why Paul, in verse 4 of this very letter, calls him:</w:t>
      </w:r>
    </w:p>
    <w:p>
      <w:pPr>
        <w:pBdr>
          <w:left w:val="single" w:color="8B6914" w:sz="8" w:space="12"/>
        </w:pBdr>
        <w:spacing w:before="120" w:after="120"/>
        <w:ind w:left="720" w:right="720"/>
      </w:pPr>
      <w:r>
        <w:rPr>
          <w:rFonts w:ascii="Georgia" w:cs="Georgia" w:eastAsia="Georgia" w:hAnsi="Georgia"/>
          <w:i/>
          <w:iCs/>
          <w:color w:val="4A3A80"/>
          <w:sz w:val="24"/>
          <w:szCs w:val="24"/>
        </w:rPr>
        <w:t xml:space="preserve">To Titus, my true child in our common faith: Grace and peace from God the Father and Christ Jesus our Savior.</w:t>
      </w:r>
    </w:p>
    <w:p>
      <w:pPr>
        <w:spacing w:before="80" w:after="120"/>
      </w:pPr>
      <w:r>
        <w:rPr>
          <w:rFonts w:ascii="Georgia" w:cs="Georgia" w:eastAsia="Georgia" w:hAnsi="Georgia"/>
          <w:color w:val="333333"/>
          <w:sz w:val="24"/>
          <w:szCs w:val="24"/>
        </w:rPr>
        <w:t xml:space="preserve">That phrase is loaded. Paul is saying: you and I share the same gospel. You are my son in the faith.</w:t>
      </w:r>
    </w:p>
    <w:p>
      <w:pPr>
        <w:spacing w:before="80" w:after="120"/>
      </w:pPr>
      <w:r>
        <w:rPr>
          <w:rFonts w:ascii="Georgia" w:cs="Georgia" w:eastAsia="Georgia" w:hAnsi="Georgia"/>
          <w:color w:val="333333"/>
          <w:sz w:val="24"/>
          <w:szCs w:val="24"/>
        </w:rPr>
        <w:t xml:space="preserve">If you want to understand Titus better, look at a few other places in Paul’s letters. In 2 Corinthians chapter 7, Paul describes being comforted by the arrival of Titus during a particularly difficult season. In chapter 8, he sends Titus to help organize a relief offering for struggling believers in Jerusalem. And in Galatians chapter 2, Titus shows up as something of a test case — proof, in human form, that the gospel is for everyone.</w:t>
      </w:r>
    </w:p>
    <w:p>
      <w:pPr>
        <w:spacing w:before="80" w:after="120"/>
      </w:pPr>
      <w:r>
        <w:rPr>
          <w:rFonts w:ascii="Georgia" w:cs="Georgia" w:eastAsia="Georgia" w:hAnsi="Georgia"/>
          <w:color w:val="333333"/>
          <w:sz w:val="24"/>
          <w:szCs w:val="24"/>
        </w:rPr>
        <w:t xml:space="preserve">This is a man Paul trusted with hard things. And that’s important — because what he’s being asked to do in Crete is very hard.</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3 — WHERE IS CRETE?</w:t>
      </w:r>
    </w:p>
    <w:p>
      <w:pPr>
        <w:spacing w:before="80" w:after="80"/>
      </w:pPr>
      <w:r>
        <w:rPr>
          <w:rFonts w:ascii="Arial" w:cs="Arial" w:eastAsia="Arial" w:hAnsi="Arial"/>
          <w:i/>
          <w:iCs/>
          <w:color w:val="888888"/>
          <w:sz w:val="22"/>
          <w:szCs w:val="22"/>
        </w:rPr>
        <w:t xml:space="preserve">[Geographic and cultural — paint a picture]</w:t>
      </w:r>
    </w:p>
    <w:p>
      <w:pPr>
        <w:spacing w:before="40" w:after="40"/>
      </w:pPr>
      <w:r>
        <w:t xml:space="preserve"/>
      </w:r>
    </w:p>
    <w:p>
      <w:pPr>
        <w:spacing w:before="80" w:after="120"/>
      </w:pPr>
      <w:r>
        <w:rPr>
          <w:rFonts w:ascii="Georgia" w:cs="Georgia" w:eastAsia="Georgia" w:hAnsi="Georgia"/>
          <w:color w:val="333333"/>
          <w:sz w:val="24"/>
          <w:szCs w:val="24"/>
        </w:rPr>
        <w:t xml:space="preserve">Which brings us to the island.</w:t>
      </w:r>
    </w:p>
    <w:p>
      <w:pPr>
        <w:spacing w:before="80" w:after="120"/>
      </w:pPr>
      <w:r>
        <w:rPr>
          <w:rFonts w:ascii="Georgia" w:cs="Georgia" w:eastAsia="Georgia" w:hAnsi="Georgia"/>
          <w:color w:val="333333"/>
          <w:sz w:val="24"/>
          <w:szCs w:val="24"/>
        </w:rPr>
        <w:t xml:space="preserve">Crete. If you look at a map of the Mediterranean, you’ll find it in the southern Aegean Sea — a large island stretching about 160 miles from east to west. It was a well-known place in the ancient world. It had a long history, a busy coastline, and a reputation. And not necessarily a good one.</w:t>
      </w:r>
    </w:p>
    <w:p>
      <w:pPr>
        <w:spacing w:before="80" w:after="120"/>
      </w:pPr>
      <w:r>
        <w:rPr>
          <w:rFonts w:ascii="Georgia" w:cs="Georgia" w:eastAsia="Georgia" w:hAnsi="Georgia"/>
          <w:color w:val="333333"/>
          <w:sz w:val="24"/>
          <w:szCs w:val="24"/>
        </w:rPr>
        <w:t xml:space="preserve">Paul actually quotes a Cretan poet in this very letter — we’ll get to that in chapter 1. Crete had a reputation for dishonesty, for moral looseness, for people who were, frankly, difficult to work with.</w:t>
      </w:r>
    </w:p>
    <w:p>
      <w:pPr>
        <w:spacing w:before="80" w:after="120"/>
      </w:pPr>
      <w:r>
        <w:rPr>
          <w:rFonts w:ascii="Georgia" w:cs="Georgia" w:eastAsia="Georgia" w:hAnsi="Georgia"/>
          <w:color w:val="333333"/>
          <w:sz w:val="24"/>
          <w:szCs w:val="24"/>
        </w:rPr>
        <w:t xml:space="preserve">The cultural environment was a challenging one for a young church trying to take root. There were also false teachers mixing Jewish influences with the faith in unhealthy ways. Paul is going to address that head-on.</w:t>
      </w:r>
    </w:p>
    <w:p>
      <w:pPr>
        <w:spacing w:before="80" w:after="120"/>
      </w:pPr>
      <w:r>
        <w:rPr>
          <w:rFonts w:ascii="Georgia" w:cs="Georgia" w:eastAsia="Georgia" w:hAnsi="Georgia"/>
          <w:color w:val="333333"/>
          <w:sz w:val="24"/>
          <w:szCs w:val="24"/>
        </w:rPr>
        <w:t xml:space="preserve">So picture Titus: a Gentile pastor, on a difficult island, in a church still finding its footing, surrounded by cultural pressures and false teachers. This letter is his assignment briefing.</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4 — WHY WAS THE LETTER WRITTEN?</w:t>
      </w:r>
    </w:p>
    <w:p>
      <w:pPr>
        <w:spacing w:before="80" w:after="80"/>
      </w:pPr>
      <w:r>
        <w:rPr>
          <w:rFonts w:ascii="Arial" w:cs="Arial" w:eastAsia="Arial" w:hAnsi="Arial"/>
          <w:i/>
          <w:iCs/>
          <w:color w:val="888888"/>
          <w:sz w:val="22"/>
          <w:szCs w:val="22"/>
        </w:rPr>
        <w:t xml:space="preserve">[This is the heart of the segment — slow down, let it land]</w:t>
      </w:r>
    </w:p>
    <w:p>
      <w:pPr>
        <w:spacing w:before="40" w:after="40"/>
      </w:pPr>
      <w:r>
        <w:t xml:space="preserve"/>
      </w:r>
    </w:p>
    <w:p>
      <w:pPr>
        <w:spacing w:before="80" w:after="120"/>
      </w:pPr>
      <w:r>
        <w:rPr>
          <w:rFonts w:ascii="Georgia" w:cs="Georgia" w:eastAsia="Georgia" w:hAnsi="Georgia"/>
          <w:color w:val="333333"/>
          <w:sz w:val="24"/>
          <w:szCs w:val="24"/>
        </w:rPr>
        <w:t xml:space="preserve">In verse 5, Paul gets right to the point:</w:t>
      </w:r>
    </w:p>
    <w:p>
      <w:pPr>
        <w:pBdr>
          <w:left w:val="single" w:color="8B6914" w:sz="8" w:space="12"/>
        </w:pBdr>
        <w:spacing w:before="120" w:after="120"/>
        <w:ind w:left="720" w:right="720"/>
      </w:pPr>
      <w:r>
        <w:rPr>
          <w:rFonts w:ascii="Georgia" w:cs="Georgia" w:eastAsia="Georgia" w:hAnsi="Georgia"/>
          <w:i/>
          <w:iCs/>
          <w:color w:val="4A3A80"/>
          <w:sz w:val="24"/>
          <w:szCs w:val="24"/>
        </w:rPr>
        <w:t xml:space="preserve">The reason I left you in Crete was that you would set in order what was unfinished and appoint elders in every town, as I directed you.</w:t>
      </w:r>
    </w:p>
    <w:p>
      <w:pPr>
        <w:spacing w:before="80" w:after="120"/>
      </w:pPr>
      <w:r>
        <w:rPr>
          <w:rFonts w:ascii="Georgia" w:cs="Georgia" w:eastAsia="Georgia" w:hAnsi="Georgia"/>
          <w:color w:val="333333"/>
          <w:sz w:val="24"/>
          <w:szCs w:val="24"/>
        </w:rPr>
        <w:t xml:space="preserve">Set in order what was unfinished. Appoint elders. That’s the starting point. But as you read through all three chapters, three tasks become clear for Titus:</w:t>
      </w:r>
    </w:p>
    <w:p>
      <w:pPr>
        <w:spacing w:before="120" w:after="120"/>
        <w:ind w:left="480"/>
      </w:pPr>
      <w:r>
        <w:rPr>
          <w:rFonts w:ascii="Georgia" w:cs="Georgia" w:eastAsia="Georgia" w:hAnsi="Georgia"/>
          <w:b/>
          <w:bCs/>
          <w:color w:val="8B6914"/>
          <w:sz w:val="24"/>
          <w:szCs w:val="24"/>
        </w:rPr>
        <w:t xml:space="preserve">First — appoint elders in every town. </w:t>
      </w:r>
      <w:r>
        <w:rPr>
          <w:rFonts w:ascii="Georgia" w:cs="Georgia" w:eastAsia="Georgia" w:hAnsi="Georgia"/>
          <w:color w:val="333333"/>
          <w:sz w:val="24"/>
          <w:szCs w:val="24"/>
        </w:rPr>
        <w:t xml:space="preserve">The church needs structure, mature leadership. Without that, the community is vulnerable.</w:t>
      </w:r>
    </w:p>
    <w:p>
      <w:pPr>
        <w:spacing w:before="120" w:after="120"/>
        <w:ind w:left="480"/>
      </w:pPr>
      <w:r>
        <w:rPr>
          <w:rFonts w:ascii="Georgia" w:cs="Georgia" w:eastAsia="Georgia" w:hAnsi="Georgia"/>
          <w:b/>
          <w:bCs/>
          <w:color w:val="8B6914"/>
          <w:sz w:val="24"/>
          <w:szCs w:val="24"/>
        </w:rPr>
        <w:t xml:space="preserve">Second — silence false teachers. </w:t>
      </w:r>
      <w:r>
        <w:rPr>
          <w:rFonts w:ascii="Georgia" w:cs="Georgia" w:eastAsia="Georgia" w:hAnsi="Georgia"/>
          <w:color w:val="333333"/>
          <w:sz w:val="24"/>
          <w:szCs w:val="24"/>
        </w:rPr>
        <w:t xml:space="preserve">There are people teaching things that distort the gospel. Paul doesn’t tell Titus to be polite about it. He tells him to stop it.</w:t>
      </w:r>
    </w:p>
    <w:p>
      <w:pPr>
        <w:spacing w:before="120" w:after="120"/>
        <w:ind w:left="480"/>
      </w:pPr>
      <w:r>
        <w:rPr>
          <w:rFonts w:ascii="Georgia" w:cs="Georgia" w:eastAsia="Georgia" w:hAnsi="Georgia"/>
          <w:b/>
          <w:bCs/>
          <w:color w:val="8B6914"/>
          <w:sz w:val="24"/>
          <w:szCs w:val="24"/>
        </w:rPr>
        <w:t xml:space="preserve">Third — teach sound doctrine to every group in the church. </w:t>
      </w:r>
      <w:r>
        <w:rPr>
          <w:rFonts w:ascii="Georgia" w:cs="Georgia" w:eastAsia="Georgia" w:hAnsi="Georgia"/>
          <w:color w:val="333333"/>
          <w:sz w:val="24"/>
          <w:szCs w:val="24"/>
        </w:rPr>
        <w:t xml:space="preserve">Older men. Older women. Younger women. Younger men. Everyone. The gospel transforms how people live.</w:t>
      </w:r>
    </w:p>
    <w:p>
      <w:pPr>
        <w:spacing w:before="40" w:after="40"/>
      </w:pPr>
      <w:r>
        <w:t xml:space="preserve"/>
      </w:r>
    </w:p>
    <w:p>
      <w:pPr>
        <w:spacing w:before="80" w:after="120"/>
      </w:pPr>
      <w:r>
        <w:rPr>
          <w:rFonts w:ascii="Georgia" w:cs="Georgia" w:eastAsia="Georgia" w:hAnsi="Georgia"/>
          <w:color w:val="333333"/>
          <w:sz w:val="24"/>
          <w:szCs w:val="24"/>
        </w:rPr>
        <w:t xml:space="preserve">Which brings us to the big theme of this letter — hold onto this, because it’s going to anchor everything we study:</w:t>
      </w:r>
    </w:p>
    <w:p>
      <w:pPr>
        <w:pBdr>
          <w:top w:val="single" w:color="DDCCAA" w:sz="2" w:space="6"/>
          <w:bottom w:val="single" w:color="DDCCAA" w:sz="2" w:space="6"/>
        </w:pBdr>
        <w:spacing w:before="200" w:after="200"/>
        <w:jc w:val="center"/>
      </w:pPr>
      <w:r>
        <w:rPr>
          <w:rFonts w:ascii="Georgia" w:cs="Georgia" w:eastAsia="Georgia" w:hAnsi="Georgia"/>
          <w:b/>
          <w:bCs/>
          <w:i/>
          <w:iCs/>
          <w:color w:val="8B6914"/>
          <w:sz w:val="26"/>
          <w:szCs w:val="26"/>
        </w:rPr>
        <w:t xml:space="preserve">Sound doctrine and godly living are inseparable.</w:t>
      </w:r>
    </w:p>
    <w:p>
      <w:pPr>
        <w:spacing w:before="80" w:after="120"/>
      </w:pPr>
      <w:r>
        <w:rPr>
          <w:rFonts w:ascii="Georgia" w:cs="Georgia" w:eastAsia="Georgia" w:hAnsi="Georgia"/>
          <w:color w:val="333333"/>
          <w:sz w:val="24"/>
          <w:szCs w:val="24"/>
        </w:rPr>
        <w:t xml:space="preserve">What you believe shapes how you live. You cannot have one without the other.</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5 — OVERVIEW OF THE LETTER’S STRUCTURE</w:t>
      </w:r>
    </w:p>
    <w:p>
      <w:pPr>
        <w:spacing w:before="80" w:after="80"/>
      </w:pPr>
      <w:r>
        <w:rPr>
          <w:rFonts w:ascii="Arial" w:cs="Arial" w:eastAsia="Arial" w:hAnsi="Arial"/>
          <w:i/>
          <w:iCs/>
          <w:color w:val="888888"/>
          <w:sz w:val="22"/>
          <w:szCs w:val="22"/>
        </w:rPr>
        <w:t xml:space="preserve">[Brief but clear — give people a roadmap]</w:t>
      </w:r>
    </w:p>
    <w:p>
      <w:pPr>
        <w:spacing w:before="40" w:after="40"/>
      </w:pPr>
      <w:r>
        <w:t xml:space="preserve"/>
      </w:r>
    </w:p>
    <w:p>
      <w:pPr>
        <w:spacing w:before="80" w:after="120"/>
      </w:pPr>
      <w:r>
        <w:rPr>
          <w:rFonts w:ascii="Georgia" w:cs="Georgia" w:eastAsia="Georgia" w:hAnsi="Georgia"/>
          <w:color w:val="333333"/>
          <w:sz w:val="24"/>
          <w:szCs w:val="24"/>
        </w:rPr>
        <w:t xml:space="preserve">The letter of Titus has three chapters with a beautiful internal logic.</w:t>
      </w:r>
    </w:p>
    <w:p>
      <w:pPr>
        <w:spacing w:before="120" w:after="120"/>
        <w:ind w:left="480"/>
      </w:pPr>
      <w:r>
        <w:rPr>
          <w:rFonts w:ascii="Georgia" w:cs="Georgia" w:eastAsia="Georgia" w:hAnsi="Georgia"/>
          <w:b/>
          <w:bCs/>
          <w:color w:val="8B6914"/>
          <w:sz w:val="24"/>
          <w:szCs w:val="24"/>
        </w:rPr>
        <w:t xml:space="preserve">Chapter 1 — Leadership: </w:t>
      </w:r>
      <w:r>
        <w:rPr>
          <w:rFonts w:ascii="Georgia" w:cs="Georgia" w:eastAsia="Georgia" w:hAnsi="Georgia"/>
          <w:color w:val="333333"/>
          <w:sz w:val="24"/>
          <w:szCs w:val="24"/>
        </w:rPr>
        <w:t xml:space="preserve">who qualifies to lead, what the dangers are, and how a church gets its foundation right.</w:t>
      </w:r>
    </w:p>
    <w:p>
      <w:pPr>
        <w:spacing w:before="120" w:after="120"/>
        <w:ind w:left="480"/>
      </w:pPr>
      <w:r>
        <w:rPr>
          <w:rFonts w:ascii="Georgia" w:cs="Georgia" w:eastAsia="Georgia" w:hAnsi="Georgia"/>
          <w:b/>
          <w:bCs/>
          <w:color w:val="8B6914"/>
          <w:sz w:val="24"/>
          <w:szCs w:val="24"/>
        </w:rPr>
        <w:t xml:space="preserve">Chapter 2 — Community Formation: </w:t>
      </w:r>
      <w:r>
        <w:rPr>
          <w:rFonts w:ascii="Georgia" w:cs="Georgia" w:eastAsia="Georgia" w:hAnsi="Georgia"/>
          <w:color w:val="333333"/>
          <w:sz w:val="24"/>
          <w:szCs w:val="24"/>
        </w:rPr>
        <w:t xml:space="preserve">how the gospel reshapes every relationship inside the church. Grace isn’t just a doctrine; it’s a culture.</w:t>
      </w:r>
    </w:p>
    <w:p>
      <w:pPr>
        <w:spacing w:before="120" w:after="120"/>
        <w:ind w:left="480"/>
      </w:pPr>
      <w:r>
        <w:rPr>
          <w:rFonts w:ascii="Georgia" w:cs="Georgia" w:eastAsia="Georgia" w:hAnsi="Georgia"/>
          <w:b/>
          <w:bCs/>
          <w:color w:val="8B6914"/>
          <w:sz w:val="24"/>
          <w:szCs w:val="24"/>
        </w:rPr>
        <w:t xml:space="preserve">Chapter 3 — Civic and Social Life: </w:t>
      </w:r>
      <w:r>
        <w:rPr>
          <w:rFonts w:ascii="Georgia" w:cs="Georgia" w:eastAsia="Georgia" w:hAnsi="Georgia"/>
          <w:color w:val="333333"/>
          <w:sz w:val="24"/>
          <w:szCs w:val="24"/>
        </w:rPr>
        <w:t xml:space="preserve">how believers engage with the world outside the church — government, neighbors, people who don’t share your faith.</w:t>
      </w:r>
    </w:p>
    <w:p>
      <w:pPr>
        <w:spacing w:before="40" w:after="40"/>
      </w:pPr>
      <w:r>
        <w:t xml:space="preserve"/>
      </w:r>
    </w:p>
    <w:p>
      <w:pPr>
        <w:spacing w:before="80" w:after="120"/>
      </w:pPr>
      <w:r>
        <w:rPr>
          <w:rFonts w:ascii="Georgia" w:cs="Georgia" w:eastAsia="Georgia" w:hAnsi="Georgia"/>
          <w:color w:val="333333"/>
          <w:sz w:val="24"/>
          <w:szCs w:val="24"/>
        </w:rPr>
        <w:t xml:space="preserve">Three chapters. Forty-six verses. A lifetime of application.</w:t>
      </w:r>
    </w:p>
    <w:p>
      <w:pPr>
        <w:spacing w:before="80" w:after="120"/>
      </w:pPr>
      <w:r>
        <w:rPr>
          <w:rFonts w:ascii="Georgia" w:cs="Georgia" w:eastAsia="Georgia" w:hAnsi="Georgia"/>
          <w:color w:val="333333"/>
          <w:sz w:val="24"/>
          <w:szCs w:val="24"/>
        </w:rPr>
        <w:t xml:space="preserve">Before any of that begins, Paul opens the letter with a theological overture — reminding Titus of what this is all built on: a God who cannot lie, a gospel entrusted by command, a hope promised before time began.</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KEY VERSE</w:t>
      </w:r>
    </w:p>
    <w:p>
      <w:pPr>
        <w:spacing w:before="80" w:after="80"/>
      </w:pPr>
      <w:r>
        <w:rPr>
          <w:rFonts w:ascii="Arial" w:cs="Arial" w:eastAsia="Arial" w:hAnsi="Arial"/>
          <w:i/>
          <w:iCs/>
          <w:color w:val="888888"/>
          <w:sz w:val="22"/>
          <w:szCs w:val="22"/>
        </w:rPr>
        <w:t xml:space="preserve">[Read it slowly — let it breathe]</w:t>
      </w:r>
    </w:p>
    <w:p>
      <w:pPr>
        <w:spacing w:before="40" w:after="40"/>
      </w:pPr>
      <w:r>
        <w:t xml:space="preserve"/>
      </w:r>
    </w:p>
    <w:p>
      <w:pPr>
        <w:spacing w:before="80" w:after="120"/>
      </w:pPr>
      <w:r>
        <w:rPr>
          <w:rFonts w:ascii="Georgia" w:cs="Georgia" w:eastAsia="Georgia" w:hAnsi="Georgia"/>
          <w:color w:val="333333"/>
          <w:sz w:val="24"/>
          <w:szCs w:val="24"/>
        </w:rPr>
        <w:t xml:space="preserve">Before we close, I want to read Titus 2:11–12, because I think it captures the heartbeat of this entire letter:</w:t>
      </w:r>
    </w:p>
    <w:p>
      <w:pPr>
        <w:pBdr>
          <w:left w:val="single" w:color="8B6914" w:sz="8" w:space="12"/>
        </w:pBdr>
        <w:spacing w:before="120" w:after="120"/>
        <w:ind w:left="720" w:right="720"/>
      </w:pPr>
      <w:r>
        <w:rPr>
          <w:rFonts w:ascii="Georgia" w:cs="Georgia" w:eastAsia="Georgia" w:hAnsi="Georgia"/>
          <w:i/>
          <w:iCs/>
          <w:color w:val="4A3A80"/>
          <w:sz w:val="24"/>
          <w:szCs w:val="24"/>
        </w:rPr>
        <w:t xml:space="preserve">For the grace of God has appeared, bringing salvation to everyone. It instructs us to renounce ungodliness and worldly passions, and to live sensible, upright, and godly lives in the present age,</w:t>
      </w:r>
    </w:p>
    <w:p>
      <w:pPr>
        <w:spacing w:before="80" w:after="120"/>
      </w:pPr>
      <w:r>
        <w:rPr>
          <w:rFonts w:ascii="Georgia" w:cs="Georgia" w:eastAsia="Georgia" w:hAnsi="Georgia"/>
          <w:color w:val="333333"/>
          <w:sz w:val="24"/>
          <w:szCs w:val="24"/>
        </w:rPr>
        <w:t xml:space="preserve">Grace appeared. And it instructs. Grace isn’t just a message about forgiveness — it’s a teacher. It shapes you. It reorients you. That’s what this letter is about.</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DISCUSSION QUESTIONS</w:t>
      </w:r>
    </w:p>
    <w:p>
      <w:pPr>
        <w:spacing w:before="80" w:after="80"/>
      </w:pPr>
      <w:r>
        <w:rPr>
          <w:rFonts w:ascii="Arial" w:cs="Arial" w:eastAsia="Arial" w:hAnsi="Arial"/>
          <w:i/>
          <w:iCs/>
          <w:color w:val="888888"/>
          <w:sz w:val="22"/>
          <w:szCs w:val="22"/>
        </w:rPr>
        <w:t xml:space="preserve">[Conversational and inviting — not rushed]</w:t>
      </w:r>
    </w:p>
    <w:p>
      <w:pPr>
        <w:spacing w:before="40" w:after="40"/>
      </w:pPr>
      <w:r>
        <w:t xml:space="preserve"/>
      </w:r>
    </w:p>
    <w:p>
      <w:pPr>
        <w:spacing w:before="80" w:after="120"/>
      </w:pPr>
      <w:r>
        <w:rPr>
          <w:rFonts w:ascii="Georgia" w:cs="Georgia" w:eastAsia="Georgia" w:hAnsi="Georgia"/>
          <w:color w:val="333333"/>
          <w:sz w:val="24"/>
          <w:szCs w:val="24"/>
        </w:rPr>
        <w:t xml:space="preserve">Three questions to sit with this week:</w:t>
      </w:r>
    </w:p>
    <w:p>
      <w:pPr>
        <w:spacing w:before="40" w:after="40"/>
      </w:pPr>
      <w:r>
        <w:t xml:space="preserve"/>
      </w:r>
    </w:p>
    <w:p>
      <w:pPr>
        <w:spacing w:before="160" w:after="120"/>
        <w:ind w:left="360"/>
      </w:pPr>
      <w:r>
        <w:rPr>
          <w:rFonts w:ascii="Georgia" w:cs="Georgia" w:eastAsia="Georgia" w:hAnsi="Georgia"/>
          <w:b/>
          <w:bCs/>
          <w:color w:val="8B6914"/>
          <w:sz w:val="24"/>
          <w:szCs w:val="24"/>
        </w:rPr>
        <w:t xml:space="preserve">1.  </w:t>
      </w:r>
      <w:r>
        <w:rPr>
          <w:rFonts w:ascii="Georgia" w:cs="Georgia" w:eastAsia="Georgia" w:hAnsi="Georgia"/>
          <w:color w:val="333333"/>
          <w:sz w:val="24"/>
          <w:szCs w:val="24"/>
        </w:rPr>
        <w:t xml:space="preserve">What do you already know about Paul, Titus, or the island of Crete? And what — if anything — surprised you about the background of this letter?</w:t>
      </w:r>
    </w:p>
    <w:p>
      <w:pPr>
        <w:spacing w:before="160" w:after="120"/>
        <w:ind w:left="360"/>
      </w:pPr>
      <w:r>
        <w:rPr>
          <w:rFonts w:ascii="Georgia" w:cs="Georgia" w:eastAsia="Georgia" w:hAnsi="Georgia"/>
          <w:b/>
          <w:bCs/>
          <w:color w:val="8B6914"/>
          <w:sz w:val="24"/>
          <w:szCs w:val="24"/>
        </w:rPr>
        <w:t xml:space="preserve">2.  </w:t>
      </w:r>
      <w:r>
        <w:rPr>
          <w:rFonts w:ascii="Georgia" w:cs="Georgia" w:eastAsia="Georgia" w:hAnsi="Georgia"/>
          <w:color w:val="333333"/>
          <w:sz w:val="24"/>
          <w:szCs w:val="24"/>
        </w:rPr>
        <w:t xml:space="preserve">The letter’s core theme is that sound doctrine leads to godly living. Where have you seen that connection — or its breakdown — in your own experience?</w:t>
      </w:r>
    </w:p>
    <w:p>
      <w:pPr>
        <w:spacing w:before="160" w:after="120"/>
        <w:ind w:left="360"/>
      </w:pPr>
      <w:r>
        <w:rPr>
          <w:rFonts w:ascii="Georgia" w:cs="Georgia" w:eastAsia="Georgia" w:hAnsi="Georgia"/>
          <w:b/>
          <w:bCs/>
          <w:color w:val="8B6914"/>
          <w:sz w:val="24"/>
          <w:szCs w:val="24"/>
        </w:rPr>
        <w:t xml:space="preserve">3.  </w:t>
      </w:r>
      <w:r>
        <w:rPr>
          <w:rFonts w:ascii="Georgia" w:cs="Georgia" w:eastAsia="Georgia" w:hAnsi="Georgia"/>
          <w:color w:val="333333"/>
          <w:sz w:val="24"/>
          <w:szCs w:val="24"/>
        </w:rPr>
        <w:t xml:space="preserve">Paul trusted Titus with a hard assignment. Who has trusted you with something difficult — and what did that trust mean to you?</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CLOSING</w:t>
      </w:r>
    </w:p>
    <w:p>
      <w:pPr>
        <w:spacing w:before="80" w:after="80"/>
      </w:pPr>
      <w:r>
        <w:rPr>
          <w:rFonts w:ascii="Arial" w:cs="Arial" w:eastAsia="Arial" w:hAnsi="Arial"/>
          <w:i/>
          <w:iCs/>
          <w:color w:val="888888"/>
          <w:sz w:val="22"/>
          <w:szCs w:val="22"/>
        </w:rPr>
        <w:t xml:space="preserve">[Grounded and direct — send them away with something to carry]</w:t>
      </w:r>
    </w:p>
    <w:p>
      <w:pPr>
        <w:spacing w:before="40" w:after="40"/>
      </w:pPr>
      <w:r>
        <w:t xml:space="preserve"/>
      </w:r>
    </w:p>
    <w:p>
      <w:pPr>
        <w:spacing w:before="80" w:after="120"/>
      </w:pPr>
      <w:r>
        <w:rPr>
          <w:rFonts w:ascii="Georgia" w:cs="Georgia" w:eastAsia="Georgia" w:hAnsi="Georgia"/>
          <w:color w:val="333333"/>
          <w:sz w:val="24"/>
          <w:szCs w:val="24"/>
        </w:rPr>
        <w:t xml:space="preserve">Paul’s letter to Titus is short — just 46 verses — but it carries the full weight of the gospel. Before the first elder is appointed or the first false teacher silenced, Titus needs to know what he is working with: a God who cannot lie, a gospel entrusted by command, and a community shaped by grace. That’s where we begin.</w:t>
      </w:r>
    </w:p>
    <w:p>
      <w:pPr>
        <w:spacing w:before="40" w:after="40"/>
      </w:pPr>
      <w:r>
        <w:t xml:space="preserve"/>
      </w:r>
    </w:p>
    <w:p>
      <w:pPr>
        <w:spacing w:before="80" w:after="120"/>
      </w:pPr>
      <w:r>
        <w:rPr>
          <w:rFonts w:ascii="Georgia" w:cs="Georgia" w:eastAsia="Georgia" w:hAnsi="Georgia"/>
          <w:color w:val="333333"/>
          <w:sz w:val="24"/>
          <w:szCs w:val="24"/>
        </w:rPr>
        <w:t xml:space="preserve">Next episode, we open chapter 1 and look at the prologue of this letter — one of the most theologically packed introductions in all of Paul’s writings.</w:t>
      </w:r>
    </w:p>
    <w:p>
      <w:pPr>
        <w:spacing w:before="40" w:after="40"/>
      </w:pPr>
      <w:r>
        <w:t xml:space="preserve"/>
      </w:r>
    </w:p>
    <w:p>
      <w:pPr>
        <w:spacing w:before="240" w:after="120"/>
        <w:jc w:val="center"/>
      </w:pPr>
      <w:r>
        <w:rPr>
          <w:rFonts w:ascii="Georgia" w:cs="Georgia" w:eastAsia="Georgia" w:hAnsi="Georgia"/>
          <w:b/>
          <w:bCs/>
          <w:i/>
          <w:iCs/>
          <w:color w:val="8B6914"/>
          <w:sz w:val="24"/>
          <w:szCs w:val="24"/>
        </w:rPr>
        <w:t xml:space="preserve">I’m Nate, and this is Verse by Verse with Nate: A Journey Through Scripture.</w:t>
      </w:r>
    </w:p>
    <w:p>
      <w:pPr>
        <w:spacing w:before="0" w:after="320"/>
        <w:jc w:val="center"/>
      </w:pPr>
      <w:r>
        <w:rPr>
          <w:rFonts w:ascii="Georgia" w:cs="Georgia" w:eastAsia="Georgia" w:hAnsi="Georgia"/>
          <w:i/>
          <w:iCs/>
          <w:color w:val="555555"/>
          <w:sz w:val="24"/>
          <w:szCs w:val="24"/>
        </w:rPr>
        <w:t xml:space="preserve">Until next time — keep going.</w:t>
      </w:r>
    </w:p>
    <w:p>
      <w:pPr>
        <w:spacing w:before="200" w:after="0"/>
        <w:jc w:val="center"/>
      </w:pPr>
      <w:r>
        <w:rPr>
          <w:rFonts w:ascii="Arial" w:cs="Arial" w:eastAsia="Arial" w:hAnsi="Arial"/>
          <w:i/>
          <w:iCs/>
          <w:color w:val="AAAAAA"/>
          <w:sz w:val="20"/>
          <w:szCs w:val="20"/>
        </w:rPr>
        <w:t xml:space="preserve">— End of Episode 2 —</w:t>
      </w:r>
    </w:p>
    <w:sectPr>
      <w:footerReference w:type="default" r:id="rId6"/>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CCAA" w:sz="2" w:space="6"/>
      </w:pBdr>
      <w:jc w:val="center"/>
    </w:pPr>
    <w:r>
      <w:rPr>
        <w:rFonts w:ascii="Arial" w:cs="Arial" w:eastAsia="Arial" w:hAnsi="Arial"/>
        <w:color w:val="999999"/>
        <w:sz w:val="18"/>
        <w:szCs w:val="18"/>
      </w:rPr>
      <w:t xml:space="preserve">Verse by Verse with Nate  •  Episode 2  •  </w:t>
    </w:r>
    <w:r>
      <w:rPr>
        <w:rFonts w:ascii="Arial" w:cs="Arial" w:eastAsia="Arial" w:hAnsi="Arial"/>
        <w:i/>
        <w:iCs/>
        <w:color w:val="999999"/>
        <w:sz w:val="18"/>
        <w:szCs w:val="18"/>
      </w:rPr>
      <w:t xml:space="preserve">Introduction to Titus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333333"/>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2026-03-22T19:29:07.787Z</dcterms:created>
  <dcterms:modified xsi:type="dcterms:W3CDTF">2026-03-22T19:29:07.788Z</dcterms:modified>
</cp:coreProperties>
</file>

<file path=docProps/custom.xml><?xml version="1.0" encoding="utf-8"?>
<Properties xmlns="http://schemas.openxmlformats.org/officeDocument/2006/custom-properties" xmlns:vt="http://schemas.openxmlformats.org/officeDocument/2006/docPropsVTypes"/>
</file>